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E7ABD" w14:textId="77777777" w:rsidR="00653779" w:rsidRDefault="00000000">
      <w:pPr>
        <w:jc w:val="left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附件2</w:t>
      </w:r>
    </w:p>
    <w:p w14:paraId="21149593" w14:textId="09811E06" w:rsidR="00653779" w:rsidRPr="00F4439A" w:rsidRDefault="00000000" w:rsidP="00F4439A">
      <w:pPr>
        <w:jc w:val="center"/>
        <w:rPr>
          <w:rFonts w:ascii="方正小标宋简体" w:eastAsia="方正小标宋简体" w:hAnsi="方正小标宋简体" w:cs="方正小标宋简体" w:hint="eastAsia"/>
          <w:szCs w:val="21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2025年度安徽省科学技术奖拟提名项目和人选</w:t>
      </w:r>
    </w:p>
    <w:tbl>
      <w:tblPr>
        <w:tblStyle w:val="a3"/>
        <w:tblW w:w="16575" w:type="dxa"/>
        <w:tblInd w:w="-1190" w:type="dxa"/>
        <w:tblLook w:val="04A0" w:firstRow="1" w:lastRow="0" w:firstColumn="1" w:lastColumn="0" w:noHBand="0" w:noVBand="1"/>
      </w:tblPr>
      <w:tblGrid>
        <w:gridCol w:w="636"/>
        <w:gridCol w:w="2025"/>
        <w:gridCol w:w="1905"/>
        <w:gridCol w:w="5657"/>
        <w:gridCol w:w="2400"/>
        <w:gridCol w:w="2261"/>
        <w:gridCol w:w="1691"/>
      </w:tblGrid>
      <w:tr w:rsidR="00653779" w14:paraId="17688D7E" w14:textId="77777777">
        <w:trPr>
          <w:trHeight w:val="853"/>
        </w:trPr>
        <w:tc>
          <w:tcPr>
            <w:tcW w:w="636" w:type="dxa"/>
            <w:vAlign w:val="center"/>
          </w:tcPr>
          <w:p w14:paraId="0FF584BD" w14:textId="77777777" w:rsidR="00653779" w:rsidRDefault="00000000">
            <w:pPr>
              <w:jc w:val="center"/>
              <w:rPr>
                <w:rFonts w:ascii="Times New Roman" w:eastAsia="方正黑体_GBK" w:hAnsi="Times New Roman" w:cs="Times New Roman"/>
                <w:szCs w:val="21"/>
              </w:rPr>
            </w:pPr>
            <w:r>
              <w:rPr>
                <w:rFonts w:ascii="Times New Roman" w:eastAsia="方正黑体_GBK" w:hAnsi="Times New Roman" w:cs="Times New Roman"/>
                <w:szCs w:val="21"/>
              </w:rPr>
              <w:t>序号</w:t>
            </w:r>
          </w:p>
        </w:tc>
        <w:tc>
          <w:tcPr>
            <w:tcW w:w="2025" w:type="dxa"/>
            <w:vAlign w:val="center"/>
          </w:tcPr>
          <w:p w14:paraId="2F345389" w14:textId="77777777" w:rsidR="00653779" w:rsidRDefault="00000000">
            <w:pPr>
              <w:jc w:val="center"/>
              <w:rPr>
                <w:rFonts w:ascii="Times New Roman" w:eastAsia="方正黑体_GBK" w:hAnsi="Times New Roman" w:cs="Times New Roman"/>
                <w:szCs w:val="21"/>
              </w:rPr>
            </w:pPr>
            <w:r>
              <w:rPr>
                <w:rFonts w:ascii="Times New Roman" w:eastAsia="方正黑体_GBK" w:hAnsi="Times New Roman" w:cs="Times New Roman"/>
                <w:szCs w:val="21"/>
              </w:rPr>
              <w:t>项目名称</w:t>
            </w:r>
          </w:p>
        </w:tc>
        <w:tc>
          <w:tcPr>
            <w:tcW w:w="1905" w:type="dxa"/>
            <w:vAlign w:val="center"/>
          </w:tcPr>
          <w:p w14:paraId="17A803D2" w14:textId="77777777" w:rsidR="00653779" w:rsidRDefault="00000000">
            <w:pPr>
              <w:jc w:val="center"/>
              <w:rPr>
                <w:rFonts w:ascii="Times New Roman" w:eastAsia="方正黑体_GBK" w:hAnsi="Times New Roman" w:cs="Times New Roman"/>
                <w:szCs w:val="21"/>
              </w:rPr>
            </w:pPr>
            <w:r>
              <w:rPr>
                <w:rFonts w:ascii="Times New Roman" w:eastAsia="方正黑体_GBK" w:hAnsi="Times New Roman" w:cs="Times New Roman"/>
                <w:szCs w:val="21"/>
              </w:rPr>
              <w:t>拟提名者</w:t>
            </w:r>
          </w:p>
        </w:tc>
        <w:tc>
          <w:tcPr>
            <w:tcW w:w="5657" w:type="dxa"/>
            <w:vAlign w:val="center"/>
          </w:tcPr>
          <w:p w14:paraId="124CDA2E" w14:textId="77777777" w:rsidR="00653779" w:rsidRDefault="00000000">
            <w:pPr>
              <w:jc w:val="center"/>
              <w:rPr>
                <w:rFonts w:ascii="Times New Roman" w:eastAsia="方正黑体_GBK" w:hAnsi="Times New Roman" w:cs="Times New Roman"/>
                <w:szCs w:val="21"/>
              </w:rPr>
            </w:pPr>
            <w:r>
              <w:rPr>
                <w:rFonts w:ascii="Times New Roman" w:eastAsia="方正黑体_GBK" w:hAnsi="Times New Roman" w:cs="Times New Roman"/>
                <w:szCs w:val="21"/>
              </w:rPr>
              <w:t>主要知识产权和标准规范等目录</w:t>
            </w:r>
          </w:p>
        </w:tc>
        <w:tc>
          <w:tcPr>
            <w:tcW w:w="2400" w:type="dxa"/>
            <w:vAlign w:val="center"/>
          </w:tcPr>
          <w:p w14:paraId="52A027A5" w14:textId="77777777" w:rsidR="00653779" w:rsidRDefault="00000000">
            <w:pPr>
              <w:jc w:val="center"/>
              <w:rPr>
                <w:rFonts w:ascii="Times New Roman" w:eastAsia="方正黑体_GBK" w:hAnsi="Times New Roman" w:cs="Times New Roman"/>
                <w:szCs w:val="21"/>
              </w:rPr>
            </w:pPr>
            <w:r>
              <w:rPr>
                <w:rFonts w:ascii="Times New Roman" w:eastAsia="方正黑体_GBK" w:hAnsi="Times New Roman" w:cs="Times New Roman"/>
                <w:szCs w:val="21"/>
              </w:rPr>
              <w:t>主要完成单位</w:t>
            </w:r>
          </w:p>
        </w:tc>
        <w:tc>
          <w:tcPr>
            <w:tcW w:w="2261" w:type="dxa"/>
            <w:vAlign w:val="center"/>
          </w:tcPr>
          <w:p w14:paraId="2AF92EEB" w14:textId="77777777" w:rsidR="00653779" w:rsidRDefault="00000000">
            <w:pPr>
              <w:jc w:val="center"/>
              <w:rPr>
                <w:rFonts w:ascii="Times New Roman" w:eastAsia="方正黑体_GBK" w:hAnsi="Times New Roman" w:cs="Times New Roman"/>
                <w:szCs w:val="21"/>
              </w:rPr>
            </w:pPr>
            <w:r>
              <w:rPr>
                <w:rFonts w:ascii="Times New Roman" w:eastAsia="方正黑体_GBK" w:hAnsi="Times New Roman" w:cs="Times New Roman"/>
                <w:szCs w:val="21"/>
              </w:rPr>
              <w:t>主要完成人</w:t>
            </w:r>
          </w:p>
        </w:tc>
        <w:tc>
          <w:tcPr>
            <w:tcW w:w="1691" w:type="dxa"/>
            <w:vAlign w:val="center"/>
          </w:tcPr>
          <w:p w14:paraId="777CA3D9" w14:textId="77777777" w:rsidR="00653779" w:rsidRDefault="00000000">
            <w:pPr>
              <w:jc w:val="center"/>
              <w:rPr>
                <w:rFonts w:ascii="Times New Roman" w:eastAsia="方正黑体_GBK" w:hAnsi="Times New Roman" w:cs="Times New Roman"/>
                <w:szCs w:val="21"/>
              </w:rPr>
            </w:pPr>
            <w:r>
              <w:rPr>
                <w:rFonts w:ascii="Times New Roman" w:eastAsia="方正黑体_GBK" w:hAnsi="Times New Roman" w:cs="Times New Roman"/>
                <w:szCs w:val="21"/>
              </w:rPr>
              <w:t>提名</w:t>
            </w:r>
            <w:r>
              <w:rPr>
                <w:rFonts w:ascii="Times New Roman" w:eastAsia="方正黑体_GBK" w:hAnsi="Times New Roman" w:cs="Times New Roman" w:hint="eastAsia"/>
                <w:szCs w:val="21"/>
              </w:rPr>
              <w:t>奖种</w:t>
            </w:r>
          </w:p>
        </w:tc>
      </w:tr>
      <w:tr w:rsidR="00653779" w14:paraId="53141BD9" w14:textId="77777777">
        <w:trPr>
          <w:trHeight w:val="6636"/>
        </w:trPr>
        <w:tc>
          <w:tcPr>
            <w:tcW w:w="636" w:type="dxa"/>
            <w:vAlign w:val="center"/>
          </w:tcPr>
          <w:p w14:paraId="530E5850" w14:textId="77777777" w:rsidR="00653779" w:rsidRDefault="00000000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17</w:t>
            </w:r>
          </w:p>
        </w:tc>
        <w:tc>
          <w:tcPr>
            <w:tcW w:w="2025" w:type="dxa"/>
            <w:vAlign w:val="center"/>
          </w:tcPr>
          <w:p w14:paraId="591EA169" w14:textId="77777777" w:rsidR="00653779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功能性宠物食品和警犬粮生物物理智能制造关键技术与应用</w:t>
            </w:r>
          </w:p>
        </w:tc>
        <w:tc>
          <w:tcPr>
            <w:tcW w:w="1905" w:type="dxa"/>
            <w:vAlign w:val="center"/>
          </w:tcPr>
          <w:p w14:paraId="086C5730" w14:textId="77777777" w:rsidR="00653779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芜湖市科学技术局</w:t>
            </w:r>
          </w:p>
        </w:tc>
        <w:tc>
          <w:tcPr>
            <w:tcW w:w="5657" w:type="dxa"/>
            <w:vAlign w:val="center"/>
          </w:tcPr>
          <w:p w14:paraId="7A83D7C2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、发明专利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(</w:t>
            </w:r>
            <w:r>
              <w:rPr>
                <w:rFonts w:ascii="Times New Roman" w:eastAsia="仿宋_GB2312" w:hAnsi="Times New Roman" w:cs="Times New Roman"/>
                <w:szCs w:val="21"/>
              </w:rPr>
              <w:t>国外</w:t>
            </w:r>
            <w:r>
              <w:rPr>
                <w:rFonts w:ascii="Times New Roman" w:eastAsia="仿宋_GB2312" w:hAnsi="Times New Roman" w:cs="Times New Roman"/>
                <w:szCs w:val="21"/>
              </w:rPr>
              <w:t>)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：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Ultrasound-assisted simulated digestion method of milk protein active peptide and application </w:t>
            </w:r>
            <w:proofErr w:type="spellStart"/>
            <w:r>
              <w:rPr>
                <w:rFonts w:ascii="Times New Roman" w:eastAsia="仿宋_GB2312" w:hAnsi="Times New Roman" w:cs="Times New Roman"/>
                <w:szCs w:val="21"/>
              </w:rPr>
              <w:t>there of</w:t>
            </w:r>
            <w:proofErr w:type="spellEnd"/>
            <w:r>
              <w:rPr>
                <w:rFonts w:ascii="Times New Roman" w:eastAsia="仿宋_GB2312" w:hAnsi="Times New Roman" w:cs="Times New Roman"/>
                <w:szCs w:val="21"/>
              </w:rPr>
              <w:t xml:space="preserve"> in health foods</w:t>
            </w:r>
          </w:p>
          <w:p w14:paraId="52C13542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、发明专利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(</w:t>
            </w:r>
            <w:r>
              <w:rPr>
                <w:rFonts w:ascii="Times New Roman" w:eastAsia="仿宋_GB2312" w:hAnsi="Times New Roman" w:cs="Times New Roman"/>
                <w:szCs w:val="21"/>
              </w:rPr>
              <w:t>国内</w:t>
            </w:r>
            <w:r>
              <w:rPr>
                <w:rFonts w:ascii="Times New Roman" w:eastAsia="仿宋_GB2312" w:hAnsi="Times New Roman" w:cs="Times New Roman"/>
                <w:szCs w:val="21"/>
              </w:rPr>
              <w:t>)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：一种改善宠物犬猫排便功能的低聚肽制备方法</w:t>
            </w:r>
          </w:p>
          <w:p w14:paraId="11891204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</w:t>
            </w:r>
            <w:r>
              <w:rPr>
                <w:rFonts w:ascii="Times New Roman" w:eastAsia="仿宋_GB2312" w:hAnsi="Times New Roman" w:cs="Times New Roman"/>
                <w:szCs w:val="21"/>
              </w:rPr>
              <w:t>、发明专利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(</w:t>
            </w:r>
            <w:r>
              <w:rPr>
                <w:rFonts w:ascii="Times New Roman" w:eastAsia="仿宋_GB2312" w:hAnsi="Times New Roman" w:cs="Times New Roman"/>
                <w:szCs w:val="21"/>
              </w:rPr>
              <w:t>国内</w:t>
            </w:r>
            <w:r>
              <w:rPr>
                <w:rFonts w:ascii="Times New Roman" w:eastAsia="仿宋_GB2312" w:hAnsi="Times New Roman" w:cs="Times New Roman"/>
                <w:szCs w:val="21"/>
              </w:rPr>
              <w:t>)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：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一种高效强化植物蛋白质复合物宠物食品及其制备方法</w:t>
            </w:r>
          </w:p>
          <w:p w14:paraId="5EC2026A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4</w:t>
            </w:r>
            <w:r>
              <w:rPr>
                <w:rFonts w:ascii="Times New Roman" w:eastAsia="仿宋_GB2312" w:hAnsi="Times New Roman" w:cs="Times New Roman"/>
                <w:szCs w:val="21"/>
              </w:rPr>
              <w:t>、发明专利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(</w:t>
            </w:r>
            <w:r>
              <w:rPr>
                <w:rFonts w:ascii="Times New Roman" w:eastAsia="仿宋_GB2312" w:hAnsi="Times New Roman" w:cs="Times New Roman"/>
                <w:szCs w:val="21"/>
              </w:rPr>
              <w:t>国内</w:t>
            </w:r>
            <w:r>
              <w:rPr>
                <w:rFonts w:ascii="Times New Roman" w:eastAsia="仿宋_GB2312" w:hAnsi="Times New Roman" w:cs="Times New Roman"/>
                <w:szCs w:val="21"/>
              </w:rPr>
              <w:t>)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：梯度稀释补料酶膜耦合反应及用于鱼鳞胶原蛋白多肽制备</w:t>
            </w:r>
          </w:p>
          <w:p w14:paraId="5993DCF8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szCs w:val="21"/>
              </w:rPr>
              <w:t>、发明专利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(</w:t>
            </w:r>
            <w:r>
              <w:rPr>
                <w:rFonts w:ascii="Times New Roman" w:eastAsia="仿宋_GB2312" w:hAnsi="Times New Roman" w:cs="Times New Roman"/>
                <w:szCs w:val="21"/>
              </w:rPr>
              <w:t>国内</w:t>
            </w:r>
            <w:r>
              <w:rPr>
                <w:rFonts w:ascii="Times New Roman" w:eastAsia="仿宋_GB2312" w:hAnsi="Times New Roman" w:cs="Times New Roman"/>
                <w:szCs w:val="21"/>
              </w:rPr>
              <w:t>)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：一种促进犬猫肠道益生菌增殖的益生元组合物及其制备方法</w:t>
            </w:r>
          </w:p>
          <w:p w14:paraId="46703DF3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6</w:t>
            </w:r>
            <w:r>
              <w:rPr>
                <w:rFonts w:ascii="Times New Roman" w:eastAsia="仿宋_GB2312" w:hAnsi="Times New Roman" w:cs="Times New Roman"/>
                <w:szCs w:val="21"/>
              </w:rPr>
              <w:t>、发明专利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(</w:t>
            </w:r>
            <w:r>
              <w:rPr>
                <w:rFonts w:ascii="Times New Roman" w:eastAsia="仿宋_GB2312" w:hAnsi="Times New Roman" w:cs="Times New Roman"/>
                <w:szCs w:val="21"/>
              </w:rPr>
              <w:t>国内</w:t>
            </w:r>
            <w:r>
              <w:rPr>
                <w:rFonts w:ascii="Times New Roman" w:eastAsia="仿宋_GB2312" w:hAnsi="Times New Roman" w:cs="Times New Roman"/>
                <w:szCs w:val="21"/>
              </w:rPr>
              <w:t>)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：一种提高宠物犬猫消化功能的酪蛋白磷酸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肽的制备方法</w:t>
            </w:r>
          </w:p>
          <w:p w14:paraId="5FE6BD58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7</w:t>
            </w:r>
            <w:r>
              <w:rPr>
                <w:rFonts w:ascii="Times New Roman" w:eastAsia="仿宋_GB2312" w:hAnsi="Times New Roman" w:cs="Times New Roman"/>
                <w:szCs w:val="21"/>
              </w:rPr>
              <w:t>、发明专利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(</w:t>
            </w:r>
            <w:r>
              <w:rPr>
                <w:rFonts w:ascii="Times New Roman" w:eastAsia="仿宋_GB2312" w:hAnsi="Times New Roman" w:cs="Times New Roman"/>
                <w:szCs w:val="21"/>
              </w:rPr>
              <w:t>国内</w:t>
            </w:r>
            <w:r>
              <w:rPr>
                <w:rFonts w:ascii="Times New Roman" w:eastAsia="仿宋_GB2312" w:hAnsi="Times New Roman" w:cs="Times New Roman"/>
                <w:szCs w:val="21"/>
              </w:rPr>
              <w:t>)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：一种</w:t>
            </w:r>
            <w:r>
              <w:rPr>
                <w:rFonts w:ascii="Times New Roman" w:eastAsia="仿宋_GB2312" w:hAnsi="Times New Roman" w:cs="Times New Roman"/>
                <w:szCs w:val="21"/>
              </w:rPr>
              <w:t>D-</w:t>
            </w:r>
            <w:r>
              <w:rPr>
                <w:rFonts w:ascii="Times New Roman" w:eastAsia="仿宋_GB2312" w:hAnsi="Times New Roman" w:cs="Times New Roman"/>
                <w:szCs w:val="21"/>
              </w:rPr>
              <w:t>半乳糖修饰的</w:t>
            </w:r>
            <w:r>
              <w:rPr>
                <w:rFonts w:ascii="Times New Roman" w:eastAsia="仿宋_GB2312" w:hAnsi="Times New Roman" w:cs="Times New Roman"/>
                <w:szCs w:val="21"/>
              </w:rPr>
              <w:t>α-</w:t>
            </w:r>
            <w:r>
              <w:rPr>
                <w:rFonts w:ascii="Times New Roman" w:eastAsia="仿宋_GB2312" w:hAnsi="Times New Roman" w:cs="Times New Roman"/>
                <w:szCs w:val="21"/>
              </w:rPr>
              <w:t>亚麻酸肝靶向纳米乳液及其制备方法和应用</w:t>
            </w:r>
          </w:p>
          <w:p w14:paraId="02789F86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lastRenderedPageBreak/>
              <w:t>8</w:t>
            </w:r>
            <w:r>
              <w:rPr>
                <w:rFonts w:ascii="Times New Roman" w:eastAsia="仿宋_GB2312" w:hAnsi="Times New Roman" w:cs="Times New Roman"/>
                <w:szCs w:val="21"/>
              </w:rPr>
              <w:t>、发明专利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(</w:t>
            </w:r>
            <w:r>
              <w:rPr>
                <w:rFonts w:ascii="Times New Roman" w:eastAsia="仿宋_GB2312" w:hAnsi="Times New Roman" w:cs="Times New Roman"/>
                <w:szCs w:val="21"/>
              </w:rPr>
              <w:t>国内</w:t>
            </w:r>
            <w:r>
              <w:rPr>
                <w:rFonts w:ascii="Times New Roman" w:eastAsia="仿宋_GB2312" w:hAnsi="Times New Roman" w:cs="Times New Roman"/>
                <w:szCs w:val="21"/>
              </w:rPr>
              <w:t>)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：调节肠道健康及缓解炎症的负载益生菌的宠物零食配方</w:t>
            </w:r>
          </w:p>
          <w:p w14:paraId="18ACEF4E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9</w:t>
            </w:r>
            <w:r>
              <w:rPr>
                <w:rFonts w:ascii="Times New Roman" w:eastAsia="仿宋_GB2312" w:hAnsi="Times New Roman" w:cs="Times New Roman"/>
                <w:szCs w:val="21"/>
              </w:rPr>
              <w:t>、发明专利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(</w:t>
            </w:r>
            <w:r>
              <w:rPr>
                <w:rFonts w:ascii="Times New Roman" w:eastAsia="仿宋_GB2312" w:hAnsi="Times New Roman" w:cs="Times New Roman"/>
                <w:szCs w:val="21"/>
              </w:rPr>
              <w:t>国内</w:t>
            </w:r>
            <w:r>
              <w:rPr>
                <w:rFonts w:ascii="Times New Roman" w:eastAsia="仿宋_GB2312" w:hAnsi="Times New Roman" w:cs="Times New Roman"/>
                <w:szCs w:val="21"/>
              </w:rPr>
              <w:t>)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：基于原位实时光谱在线监测蛋白质酶解过程的装置和方法</w:t>
            </w:r>
          </w:p>
          <w:p w14:paraId="6D2EB040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行业标准</w:t>
            </w:r>
            <w:r>
              <w:rPr>
                <w:rFonts w:ascii="Times New Roman" w:eastAsia="仿宋_GB2312" w:hAnsi="Times New Roman" w:cs="Times New Roman"/>
                <w:szCs w:val="21"/>
              </w:rPr>
              <w:t>：超声波液体食品加工设备</w:t>
            </w:r>
          </w:p>
        </w:tc>
        <w:tc>
          <w:tcPr>
            <w:tcW w:w="2400" w:type="dxa"/>
            <w:vAlign w:val="center"/>
          </w:tcPr>
          <w:p w14:paraId="098546AE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lastRenderedPageBreak/>
              <w:t>卫仕宠物营养研究院（芜湖）有限公司、江苏大学、卫仕宠物营养科学研究院（江苏）有限公司、南开大学、复旦大学、芜湖卫仕生物科技有限公司、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上海宠幸宠物用品有限公司</w:t>
            </w:r>
            <w:r>
              <w:rPr>
                <w:rFonts w:ascii="Times New Roman" w:eastAsia="仿宋_GB2312" w:hAnsi="Times New Roman" w:cs="Times New Roman"/>
                <w:szCs w:val="21"/>
              </w:rPr>
              <w:t>、公安部昆明警犬基地</w:t>
            </w:r>
          </w:p>
          <w:p w14:paraId="411398D4" w14:textId="77777777" w:rsidR="00653779" w:rsidRDefault="00653779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261" w:type="dxa"/>
            <w:vAlign w:val="center"/>
          </w:tcPr>
          <w:p w14:paraId="5425D9BE" w14:textId="77777777" w:rsidR="00653779" w:rsidRDefault="0000000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马海乐、李云亮、王占忠、张松、段玉清、吕雷、任晓锋、徐艳萍、宋亮亮、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王盛楠</w:t>
            </w:r>
            <w:r>
              <w:rPr>
                <w:rFonts w:ascii="Times New Roman" w:eastAsia="仿宋_GB2312" w:hAnsi="Times New Roman" w:cs="Times New Roman"/>
                <w:szCs w:val="21"/>
              </w:rPr>
              <w:t>、何荣海、李博、阮思煜</w:t>
            </w:r>
          </w:p>
        </w:tc>
        <w:tc>
          <w:tcPr>
            <w:tcW w:w="1691" w:type="dxa"/>
            <w:vAlign w:val="center"/>
          </w:tcPr>
          <w:p w14:paraId="303A1C37" w14:textId="77777777" w:rsidR="00653779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科学技术进步奖</w:t>
            </w:r>
          </w:p>
        </w:tc>
      </w:tr>
    </w:tbl>
    <w:p w14:paraId="4E1B66F1" w14:textId="77777777" w:rsidR="00653779" w:rsidRDefault="00653779">
      <w:pPr>
        <w:rPr>
          <w:rFonts w:ascii="方正小标宋简体" w:eastAsia="方正小标宋简体" w:hAnsi="方正小标宋简体" w:cs="方正小标宋简体"/>
          <w:sz w:val="32"/>
          <w:szCs w:val="32"/>
        </w:rPr>
      </w:pPr>
    </w:p>
    <w:sectPr w:rsidR="00653779">
      <w:pgSz w:w="16838" w:h="11906" w:orient="landscape"/>
      <w:pgMar w:top="57" w:right="1440" w:bottom="113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79"/>
    <w:rsid w:val="00653779"/>
    <w:rsid w:val="00CE2FFE"/>
    <w:rsid w:val="00F4439A"/>
    <w:rsid w:val="019929F2"/>
    <w:rsid w:val="05FC7A90"/>
    <w:rsid w:val="082C6802"/>
    <w:rsid w:val="0A935B65"/>
    <w:rsid w:val="13E95FBD"/>
    <w:rsid w:val="19B8778A"/>
    <w:rsid w:val="19E16AFC"/>
    <w:rsid w:val="1DE35127"/>
    <w:rsid w:val="22A563A4"/>
    <w:rsid w:val="23F9136C"/>
    <w:rsid w:val="28511FFD"/>
    <w:rsid w:val="32774208"/>
    <w:rsid w:val="3430563F"/>
    <w:rsid w:val="34EC7655"/>
    <w:rsid w:val="37075BAF"/>
    <w:rsid w:val="40544621"/>
    <w:rsid w:val="43DC1B2A"/>
    <w:rsid w:val="43FA219F"/>
    <w:rsid w:val="487B3C55"/>
    <w:rsid w:val="50795EBC"/>
    <w:rsid w:val="560878FB"/>
    <w:rsid w:val="620C7FD0"/>
    <w:rsid w:val="656F05C0"/>
    <w:rsid w:val="65C65365"/>
    <w:rsid w:val="66B16596"/>
    <w:rsid w:val="66EB1248"/>
    <w:rsid w:val="708018E8"/>
    <w:rsid w:val="70923502"/>
    <w:rsid w:val="77B25E63"/>
    <w:rsid w:val="7809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FD1C93"/>
  <w15:docId w15:val="{A956D924-A8FF-4B86-80F6-010E5CBD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meiding wang</cp:lastModifiedBy>
  <cp:revision>2</cp:revision>
  <cp:lastPrinted>2026-09-11T09:21:00Z</cp:lastPrinted>
  <dcterms:created xsi:type="dcterms:W3CDTF">2026-09-14T09:25:00Z</dcterms:created>
  <dcterms:modified xsi:type="dcterms:W3CDTF">2026-09-14T09:25:00Z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eyJoZGlkIjoiMDE0YjdkNjJkYzc3Y2Y5ZGZlZjBkMmNjNjAxYzQ0YzkiLCJ1c2VySWQiOiIxNzI3MjgyNDE0In0=</vt:lpwstr>
  </property>
  <property fmtid="{D5CDD505-2E9C-101B-9397-08002B2CF9AE}" pid="4" name="ICV">
    <vt:lpwstr>872C757521C34C999122F8932493ED41_13</vt:lpwstr>
  </property>
</Properties>
</file>