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45" w:rsidRDefault="009C3445" w:rsidP="009C3445">
      <w:pPr>
        <w:spacing w:afterLines="100" w:after="312"/>
        <w:jc w:val="center"/>
        <w:rPr>
          <w:rFonts w:ascii="方正小标宋简体" w:eastAsia="方正小标宋简体" w:hAnsi="宋体"/>
          <w:bCs/>
          <w:sz w:val="30"/>
          <w:szCs w:val="30"/>
        </w:rPr>
      </w:pP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生命科学学院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毕业年级学生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选课注意事项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proofErr w:type="spellStart"/>
      <w:r w:rsidRPr="006F6EF6">
        <w:rPr>
          <w:rFonts w:ascii="仿宋" w:eastAsia="仿宋" w:hAnsi="仿宋" w:hint="eastAsia"/>
          <w:b w:val="0"/>
          <w:sz w:val="28"/>
          <w:szCs w:val="28"/>
        </w:rPr>
        <w:t>一、选课前请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各位同学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仔细阅读教务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部发布</w:t>
      </w:r>
      <w:proofErr w:type="spellEnd"/>
      <w:r w:rsidRPr="006F6EF6">
        <w:rPr>
          <w:rFonts w:ascii="仿宋" w:eastAsia="仿宋" w:hAnsi="仿宋" w:hint="eastAsia"/>
          <w:b w:val="0"/>
          <w:sz w:val="28"/>
          <w:szCs w:val="28"/>
        </w:rPr>
        <w:t>的《南开大学202</w:t>
      </w:r>
      <w:r>
        <w:rPr>
          <w:rFonts w:ascii="仿宋" w:eastAsia="仿宋" w:hAnsi="仿宋"/>
          <w:b w:val="0"/>
          <w:sz w:val="28"/>
          <w:szCs w:val="28"/>
        </w:rPr>
        <w:t>4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-202</w:t>
      </w:r>
      <w:r>
        <w:rPr>
          <w:rFonts w:ascii="仿宋" w:eastAsia="仿宋" w:hAnsi="仿宋"/>
          <w:b w:val="0"/>
          <w:sz w:val="28"/>
          <w:szCs w:val="28"/>
        </w:rPr>
        <w:t>5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学年第二学期本科生选课通知》和选课手册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，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并在教务系统内核对自己的“计划完成情况”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，对照《培养方案》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中规定的应修课程是否已全部修读并取得学分；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二、本学年计划毕业的同学，请务必在选课期间选修我院开设的《毕业论文》课程，《形势与政策》、《公能实践》课程一般是由各负责单位统一为毕业生导入成绩，请同学们在毕业前务必确保自己已经符合通过两门课程的条件；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三、为便于毕业年级同学们提前准备各项材料，现将往年毕业资格审核工作时间表附上，供同学们参考：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3月中旬：启动毕业资格审核工作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3</w:t>
      </w:r>
      <w:r w:rsidR="00AE0E86">
        <w:rPr>
          <w:rFonts w:ascii="仿宋" w:eastAsia="仿宋" w:hAnsi="仿宋" w:hint="eastAsia"/>
          <w:b w:val="0"/>
          <w:sz w:val="28"/>
          <w:szCs w:val="28"/>
          <w:lang w:eastAsia="zh-CN"/>
        </w:rPr>
        <w:t>月下旬：提交延期、提前毕业申请，可办理</w:t>
      </w:r>
      <w:proofErr w:type="gramStart"/>
      <w:r w:rsidR="00AE0E86">
        <w:rPr>
          <w:rFonts w:ascii="仿宋" w:eastAsia="仿宋" w:hAnsi="仿宋" w:hint="eastAsia"/>
          <w:b w:val="0"/>
          <w:sz w:val="28"/>
          <w:szCs w:val="28"/>
          <w:lang w:eastAsia="zh-CN"/>
        </w:rPr>
        <w:t>肄业</w:t>
      </w:r>
      <w:proofErr w:type="gramEnd"/>
      <w:r w:rsidR="00AE0E86">
        <w:rPr>
          <w:rFonts w:ascii="仿宋" w:eastAsia="仿宋" w:hAnsi="仿宋" w:hint="eastAsia"/>
          <w:b w:val="0"/>
          <w:sz w:val="28"/>
          <w:szCs w:val="28"/>
          <w:lang w:eastAsia="zh-CN"/>
        </w:rPr>
        <w:t>退学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手续</w:t>
      </w:r>
    </w:p>
    <w:p w:rsidR="00AE0E86" w:rsidRDefault="00AE0E86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4月初</w:t>
      </w:r>
      <w:r w:rsidR="00E43D1F">
        <w:rPr>
          <w:rFonts w:ascii="仿宋" w:eastAsia="仿宋" w:hAnsi="仿宋" w:hint="eastAsia"/>
          <w:b w:val="0"/>
          <w:sz w:val="28"/>
          <w:szCs w:val="28"/>
          <w:lang w:eastAsia="zh-CN"/>
        </w:rPr>
        <w:t>：统计和核对毕业年级学生计划完成情况</w:t>
      </w:r>
    </w:p>
    <w:p w:rsidR="00E43D1F" w:rsidRDefault="00E43D1F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6月初：报送至指定时间前已修满全部学分的学生名单（包含辅修学生、往届结业</w:t>
      </w:r>
      <w:proofErr w:type="gramStart"/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转毕业</w:t>
      </w:r>
      <w:proofErr w:type="gramEnd"/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学生），这部分学生的学位申请将在6月中旬的校学位会上审议，证书将在6月下旬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毕业离校前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发放</w:t>
      </w:r>
    </w:p>
    <w:p w:rsidR="00E43D1F" w:rsidRDefault="00E43D1F" w:rsidP="00E43D1F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6月下旬至7月初：报送至指定时间前已修满全部学分的学生名单（包含辅修学生、往届结业</w:t>
      </w:r>
      <w:proofErr w:type="gramStart"/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转毕业</w:t>
      </w:r>
      <w:proofErr w:type="gramEnd"/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学生），这部分学生的学位申请将在7月上旬的校学位会授权会议上审议，证书将在7月中旬发放，也是本学期最后一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次审议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和发证机会</w:t>
      </w:r>
    </w:p>
    <w:p w:rsidR="00EB219E" w:rsidRDefault="00E43D1F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proofErr w:type="gramStart"/>
      <w:r>
        <w:rPr>
          <w:rFonts w:ascii="仿宋" w:eastAsia="仿宋" w:hAnsi="仿宋" w:hint="eastAsia"/>
          <w:b w:val="0"/>
          <w:sz w:val="28"/>
          <w:szCs w:val="28"/>
          <w:lang w:eastAsia="zh-CN"/>
        </w:rPr>
        <w:lastRenderedPageBreak/>
        <w:t>请目前</w:t>
      </w:r>
      <w:proofErr w:type="gramEnd"/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尚未修满培养方案内要求学分（</w:t>
      </w:r>
      <w:r w:rsidRPr="00574404">
        <w:rPr>
          <w:rFonts w:ascii="仿宋" w:eastAsia="仿宋" w:hAnsi="仿宋" w:hint="eastAsia"/>
          <w:sz w:val="28"/>
          <w:szCs w:val="28"/>
          <w:lang w:eastAsia="zh-CN"/>
        </w:rPr>
        <w:t>不含《毕业论文》、《形势与政策》、《公能实践》课程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）的同学届时关注</w:t>
      </w:r>
      <w:r w:rsidR="00574404">
        <w:rPr>
          <w:rFonts w:ascii="仿宋" w:eastAsia="仿宋" w:hAnsi="仿宋" w:hint="eastAsia"/>
          <w:b w:val="0"/>
          <w:sz w:val="28"/>
          <w:szCs w:val="28"/>
          <w:lang w:eastAsia="zh-CN"/>
        </w:rPr>
        <w:t>教务部、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学院发布的毕业资格审核通知，合理安排选课和学业安排，临近毕业的同学须及时提醒所选课程授课教师在教务系统内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尽早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录入期末成绩，</w:t>
      </w:r>
      <w:r w:rsidR="00574404">
        <w:rPr>
          <w:rFonts w:ascii="仿宋" w:eastAsia="仿宋" w:hAnsi="仿宋" w:hint="eastAsia"/>
          <w:b w:val="0"/>
          <w:sz w:val="28"/>
          <w:szCs w:val="28"/>
          <w:lang w:eastAsia="zh-CN"/>
        </w:rPr>
        <w:t>以免影响毕业资格审核和提交校学位会审议学位资格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；</w:t>
      </w:r>
    </w:p>
    <w:p w:rsidR="00574404" w:rsidRDefault="00574404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四、目前尚未修满培养方案内要求学分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的同学、即将达到最长学习年限的同学、曾受过留校察看及以上</w:t>
      </w:r>
      <w:r w:rsidR="00490ADC">
        <w:rPr>
          <w:rFonts w:ascii="仿宋" w:eastAsia="仿宋" w:hAnsi="仿宋" w:hint="eastAsia"/>
          <w:b w:val="0"/>
          <w:sz w:val="28"/>
          <w:szCs w:val="28"/>
          <w:lang w:eastAsia="zh-CN"/>
        </w:rPr>
        <w:t>处分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的学生，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请务必对照《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南开大学本科生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学则》、《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南开大学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学士学位授予工作细则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（试行）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》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（南发字</w:t>
      </w:r>
      <w:r w:rsidR="001D51B5" w:rsidRP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﹝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2</w:t>
      </w:r>
      <w:r w:rsidR="001D51B5">
        <w:rPr>
          <w:rFonts w:ascii="仿宋" w:eastAsia="仿宋" w:hAnsi="仿宋"/>
          <w:b w:val="0"/>
          <w:sz w:val="28"/>
          <w:szCs w:val="28"/>
          <w:lang w:eastAsia="zh-CN"/>
        </w:rPr>
        <w:t>022</w:t>
      </w:r>
      <w:r w:rsidR="001D51B5" w:rsidRP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﹞</w:t>
      </w:r>
      <w:r w:rsidR="001D51B5">
        <w:rPr>
          <w:rFonts w:ascii="仿宋" w:eastAsia="仿宋" w:hAnsi="仿宋"/>
          <w:b w:val="0"/>
          <w:sz w:val="28"/>
          <w:szCs w:val="28"/>
          <w:lang w:eastAsia="zh-CN"/>
        </w:rPr>
        <w:t>13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号）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的规定，合理规划学业安排和选课，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尽可能争取顺利完成学业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、取得学位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；</w:t>
      </w:r>
    </w:p>
    <w:p w:rsidR="001D51B5" w:rsidRDefault="001D51B5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五、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超出基本修业年限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的同学，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在进行毕业资格审核时，可以执行入学年级或者降入年级的《学则》及《培养方案》，二选其一，但必须完全按照所选年级执行。请相关同学务必提前决定，并按照所选定的培养方案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修课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，以确保顺利完成学业</w:t>
      </w:r>
    </w:p>
    <w:p w:rsidR="005846C6" w:rsidRDefault="005846C6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六、</w:t>
      </w:r>
      <w:r w:rsidR="00490ADC">
        <w:rPr>
          <w:rFonts w:ascii="仿宋" w:eastAsia="仿宋" w:hAnsi="仿宋" w:hint="eastAsia"/>
          <w:b w:val="0"/>
          <w:sz w:val="28"/>
          <w:szCs w:val="28"/>
          <w:lang w:eastAsia="zh-CN"/>
        </w:rPr>
        <w:t>符合《学则》条件、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申请延</w:t>
      </w:r>
      <w:r w:rsidR="00490ADC">
        <w:rPr>
          <w:rFonts w:ascii="仿宋" w:eastAsia="仿宋" w:hAnsi="仿宋" w:hint="eastAsia"/>
          <w:b w:val="0"/>
          <w:sz w:val="28"/>
          <w:szCs w:val="28"/>
          <w:lang w:eastAsia="zh-CN"/>
        </w:rPr>
        <w:t>期毕业的同学，申请提交并审核通过后无法撤销，未申请延期毕业的同学，如在本学年最后一次毕业资格审核时仍未达到毕业条件，亦无法转为延期毕业，只能视实际情况按结业/</w:t>
      </w:r>
      <w:proofErr w:type="spellStart"/>
      <w:r w:rsidR="00490ADC">
        <w:rPr>
          <w:rFonts w:ascii="仿宋" w:eastAsia="仿宋" w:hAnsi="仿宋" w:hint="eastAsia"/>
          <w:b w:val="0"/>
          <w:sz w:val="28"/>
          <w:szCs w:val="28"/>
          <w:lang w:eastAsia="zh-CN"/>
        </w:rPr>
        <w:t>肄业处理。因此请同学们务必在选课、申请延期毕业等环节慎重考虑，妥善安排，尽可能争取顺利完成学业</w:t>
      </w:r>
      <w:proofErr w:type="spellEnd"/>
      <w:r w:rsidR="00490ADC">
        <w:rPr>
          <w:rFonts w:ascii="仿宋" w:eastAsia="仿宋" w:hAnsi="仿宋" w:hint="eastAsia"/>
          <w:b w:val="0"/>
          <w:sz w:val="28"/>
          <w:szCs w:val="28"/>
          <w:lang w:eastAsia="zh-CN"/>
        </w:rPr>
        <w:t>。</w:t>
      </w:r>
    </w:p>
    <w:p w:rsidR="00C46308" w:rsidRDefault="00C46308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</w:p>
    <w:p w:rsidR="00C46308" w:rsidRDefault="00C46308" w:rsidP="00C46308">
      <w:pPr>
        <w:pStyle w:val="1"/>
        <w:spacing w:before="0" w:beforeAutospacing="0" w:after="0" w:afterAutospacing="0" w:line="480" w:lineRule="auto"/>
        <w:ind w:firstLineChars="200" w:firstLine="560"/>
        <w:jc w:val="right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教学培养办公室</w:t>
      </w:r>
    </w:p>
    <w:p w:rsidR="00C46308" w:rsidRPr="00C46308" w:rsidRDefault="00C46308" w:rsidP="00C46308">
      <w:pPr>
        <w:pStyle w:val="1"/>
        <w:wordWrap w:val="0"/>
        <w:spacing w:before="0" w:beforeAutospacing="0" w:after="0" w:afterAutospacing="0" w:line="480" w:lineRule="auto"/>
        <w:ind w:firstLineChars="200" w:firstLine="560"/>
        <w:jc w:val="right"/>
        <w:rPr>
          <w:rFonts w:ascii="仿宋" w:eastAsia="仿宋" w:hAnsi="仿宋" w:hint="eastAsia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2</w:t>
      </w:r>
      <w:r>
        <w:rPr>
          <w:rFonts w:ascii="仿宋" w:eastAsia="仿宋" w:hAnsi="仿宋"/>
          <w:b w:val="0"/>
          <w:sz w:val="28"/>
          <w:szCs w:val="28"/>
          <w:lang w:eastAsia="zh-CN"/>
        </w:rPr>
        <w:t xml:space="preserve">024.12.18 </w:t>
      </w:r>
      <w:bookmarkStart w:id="0" w:name="_GoBack"/>
      <w:bookmarkEnd w:id="0"/>
    </w:p>
    <w:sectPr w:rsidR="00C46308" w:rsidRPr="00C4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34"/>
    <w:rsid w:val="001D51B5"/>
    <w:rsid w:val="003B7776"/>
    <w:rsid w:val="00490ADC"/>
    <w:rsid w:val="00574404"/>
    <w:rsid w:val="005846C6"/>
    <w:rsid w:val="009C3445"/>
    <w:rsid w:val="00AE0E86"/>
    <w:rsid w:val="00C46308"/>
    <w:rsid w:val="00D92170"/>
    <w:rsid w:val="00E43D1F"/>
    <w:rsid w:val="00E63434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1716"/>
  <w15:chartTrackingRefBased/>
  <w15:docId w15:val="{EB4B51AA-8F55-4D96-860A-62069A01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44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9C344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744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9C344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locked/>
    <w:rsid w:val="009C3445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character" w:customStyle="1" w:styleId="20">
    <w:name w:val="标题 2 字符"/>
    <w:basedOn w:val="a0"/>
    <w:link w:val="2"/>
    <w:uiPriority w:val="9"/>
    <w:rsid w:val="005744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775C-2027-4A07-A7D6-28C8F70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2024-11-25T07:03:00Z</dcterms:created>
  <dcterms:modified xsi:type="dcterms:W3CDTF">2024-12-18T08:16:00Z</dcterms:modified>
</cp:coreProperties>
</file>