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72104" w14:textId="77777777" w:rsidR="00240948" w:rsidRPr="00927801" w:rsidRDefault="00927801">
      <w:pPr>
        <w:widowControl/>
        <w:jc w:val="center"/>
        <w:textAlignment w:val="center"/>
        <w:rPr>
          <w:rFonts w:ascii="方正小标宋简体" w:eastAsia="方正小标宋简体" w:hAnsi="方正公文小标宋" w:cs="方正公文小标宋" w:hint="eastAsia"/>
          <w:color w:val="000000"/>
          <w:sz w:val="28"/>
          <w:szCs w:val="28"/>
        </w:rPr>
      </w:pPr>
      <w:r w:rsidRPr="00927801">
        <w:rPr>
          <w:rFonts w:ascii="方正小标宋简体" w:eastAsia="方正小标宋简体" w:hAnsi="方正公文小标宋" w:cs="方正公文小标宋" w:hint="eastAsia"/>
          <w:color w:val="000000"/>
          <w:sz w:val="28"/>
          <w:szCs w:val="28"/>
        </w:rPr>
        <w:t>南开大学指导性教学计划—理科试验班（卓越拔尖计划伯</w:t>
      </w:r>
      <w:proofErr w:type="gramStart"/>
      <w:r w:rsidRPr="00927801">
        <w:rPr>
          <w:rFonts w:ascii="方正小标宋简体" w:eastAsia="方正小标宋简体" w:hAnsi="方正公文小标宋" w:cs="方正公文小标宋" w:hint="eastAsia"/>
          <w:color w:val="000000"/>
          <w:sz w:val="28"/>
          <w:szCs w:val="28"/>
        </w:rPr>
        <w:t>苓</w:t>
      </w:r>
      <w:proofErr w:type="gramEnd"/>
      <w:r w:rsidRPr="00927801">
        <w:rPr>
          <w:rFonts w:ascii="方正小标宋简体" w:eastAsia="方正小标宋简体" w:hAnsi="方正公文小标宋" w:cs="方正公文小标宋" w:hint="eastAsia"/>
          <w:color w:val="000000"/>
          <w:sz w:val="28"/>
          <w:szCs w:val="28"/>
        </w:rPr>
        <w:t>班）</w:t>
      </w:r>
    </w:p>
    <w:tbl>
      <w:tblPr>
        <w:tblW w:w="998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81"/>
        <w:gridCol w:w="1585"/>
        <w:gridCol w:w="2657"/>
        <w:gridCol w:w="2200"/>
        <w:gridCol w:w="838"/>
        <w:gridCol w:w="1520"/>
      </w:tblGrid>
      <w:tr w:rsidR="00240948" w14:paraId="17D9666C" w14:textId="77777777">
        <w:trPr>
          <w:trHeight w:val="380"/>
          <w:tblHeader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8723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学期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E09ED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课程编码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E0FA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7BBAD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课程类型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7DAB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学分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518E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说明</w:t>
            </w:r>
          </w:p>
        </w:tc>
      </w:tr>
      <w:tr w:rsidR="00240948" w14:paraId="1D66188F" w14:textId="77777777">
        <w:trPr>
          <w:trHeight w:val="471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A840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第一学期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4883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UPRC00</w:t>
            </w:r>
            <w:bookmarkStart w:id="0" w:name="_GoBack"/>
            <w:bookmarkEnd w:id="0"/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9F0F1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新生研讨课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0F1E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4527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1309C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7F4B9560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B2D6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035D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IPTD0024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110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思想道德与法治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21C3D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10424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33ED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6931481B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86B8B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2F61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AMTD0031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48B3" w14:textId="77777777" w:rsidR="00240948" w:rsidRDefault="00927801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高等数学（</w:t>
            </w:r>
            <w:r>
              <w:rPr>
                <w:rStyle w:val="font31"/>
                <w:lang w:bidi="ar"/>
              </w:rPr>
              <w:t>B</w:t>
            </w:r>
            <w:r>
              <w:rPr>
                <w:rStyle w:val="font31"/>
                <w:lang w:bidi="ar"/>
              </w:rPr>
              <w:t>类）Ⅰ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FFB80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6869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AC854" w14:textId="51D95C5F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化学、生物伯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应选</w:t>
            </w:r>
          </w:p>
        </w:tc>
      </w:tr>
      <w:tr w:rsidR="00240948" w14:paraId="77038B0B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8D58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C153D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AMTD0033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F00E" w14:textId="77777777" w:rsidR="00240948" w:rsidRDefault="00927801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lang w:bidi="ar"/>
              </w:rPr>
              <w:t>高等数学（</w:t>
            </w:r>
            <w:r>
              <w:rPr>
                <w:rStyle w:val="font31"/>
                <w:lang w:bidi="ar"/>
              </w:rPr>
              <w:t>A</w:t>
            </w:r>
            <w:r>
              <w:rPr>
                <w:rStyle w:val="font31"/>
                <w:lang w:bidi="ar"/>
              </w:rPr>
              <w:t>类）Ⅰ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25872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0EA20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D23C" w14:textId="1AB97BC2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应选</w:t>
            </w:r>
          </w:p>
        </w:tc>
      </w:tr>
      <w:tr w:rsidR="00240948" w14:paraId="00866CF5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F153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72ABC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ENTD0023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352ED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31"/>
                <w:rFonts w:hint="default"/>
                <w:lang w:bidi="ar"/>
              </w:rPr>
              <w:t>语言、文化及交流</w:t>
            </w:r>
            <w:r>
              <w:rPr>
                <w:rStyle w:val="font21"/>
                <w:lang w:bidi="ar"/>
              </w:rPr>
              <w:t>2-1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6EB2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9658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141F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72623209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1A49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11D3" w14:textId="77777777" w:rsidR="00240948" w:rsidRDefault="00240948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9EE4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体育（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91460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3F9B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5E227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7E80142F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A98D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3F71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IPTD0012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9F072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公能实践</w:t>
            </w:r>
            <w:proofErr w:type="gramEnd"/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492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AF3A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8DEA3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"/>
              </w:rPr>
              <w:t>1-8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"/>
              </w:rPr>
              <w:t>学期开设</w:t>
            </w:r>
          </w:p>
        </w:tc>
      </w:tr>
      <w:tr w:rsidR="00240948" w14:paraId="6C3BFB46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B36E7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AE97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IPTD0016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B4D9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形势与政策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C00B1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2A984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42EE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"/>
              </w:rPr>
              <w:t>1-8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  <w:lang w:eastAsia="zh"/>
              </w:rPr>
              <w:t>学期开设</w:t>
            </w:r>
          </w:p>
        </w:tc>
      </w:tr>
      <w:tr w:rsidR="00240948" w14:paraId="024F8514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DA25E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8482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COTD0021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5A518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人工智能与创新（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C++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2EF4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9431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E81C" w14:textId="77777777" w:rsidR="00240948" w:rsidRDefault="009278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化学、生物伯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应选</w:t>
            </w:r>
          </w:p>
        </w:tc>
      </w:tr>
      <w:tr w:rsidR="00240948" w14:paraId="20BE4EBC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92CD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9DB5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  <w:lang w:eastAsia="zh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COTD002</w:t>
            </w:r>
            <w:r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Cs w:val="21"/>
                <w:lang w:eastAsia="zh" w:bidi="ar"/>
              </w:rPr>
              <w:t>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9074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人工智能与创新（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C++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程序设计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0C4E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D70A9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.5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BA4B" w14:textId="77777777" w:rsidR="00240948" w:rsidRDefault="0092780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应选</w:t>
            </w:r>
          </w:p>
        </w:tc>
      </w:tr>
      <w:tr w:rsidR="00240948" w14:paraId="347E7B10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C901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C8DF9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MITD0003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C3A24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军事理论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DB7A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BAB69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88DC4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4F40A358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E19E7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7A2F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MITD0005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3FAE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军事技能训练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E3E73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F58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0ADD3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335656AC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1AFD8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733CC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MHEC0003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5E6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大学生心理健康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860F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通识必修课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9ACA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CD9FB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25C7B145" w14:textId="77777777">
        <w:trPr>
          <w:trHeight w:val="1260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58286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8B290" w14:textId="77777777" w:rsidR="00240948" w:rsidRDefault="00927801">
            <w:pPr>
              <w:jc w:val="center"/>
              <w:rPr>
                <w:rFonts w:ascii="Times New Roman Regular" w:eastAsia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22"/>
                <w:szCs w:val="22"/>
              </w:rPr>
              <w:t>CHEM0342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9184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物质科学前沿导论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6912" w14:textId="58CD93BF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学科导论课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8FDBC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3E1ED" w14:textId="77777777" w:rsidR="00240948" w:rsidRDefault="009278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  <w:p w14:paraId="49718B3C" w14:textId="77777777" w:rsidR="00240948" w:rsidRDefault="009278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eastAsia="zh"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物理、生物伯苓班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eastAsia="zh" w:bidi="ar"/>
              </w:rPr>
              <w:t>选修课</w:t>
            </w:r>
          </w:p>
        </w:tc>
      </w:tr>
      <w:tr w:rsidR="00240948" w14:paraId="1F8BE4E9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A1ED2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5925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CHEM0231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FB4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化学概论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060B4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23070" w14:textId="77777777" w:rsidR="00240948" w:rsidRDefault="009278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2ECF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苓班方向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</w:tr>
      <w:tr w:rsidR="00240948" w14:paraId="4236F978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DEFA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44B0D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CHEM0319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8E40E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化学实验室安全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5715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4BDA2" w14:textId="77777777" w:rsidR="00240948" w:rsidRDefault="009278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7DCD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24BBE6E1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FB71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5EE2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CHEM0</w:t>
            </w:r>
            <w:r>
              <w:rPr>
                <w:rFonts w:ascii="Times New Roman Regular" w:eastAsia="Times New Roman Regular" w:hAnsi="Times New Roman Regular" w:cs="Times New Roman Regular" w:hint="eastAsia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B1A8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基础化学实验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I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F8B40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化学伯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186F" w14:textId="77777777" w:rsidR="00240948" w:rsidRDefault="009278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FA56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6B151D98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B1D65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4887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PHYS0177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60B83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力学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ABE2F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8E8DF" w14:textId="77777777" w:rsidR="00240948" w:rsidRDefault="0092780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B2B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苓班方向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</w:tr>
      <w:tr w:rsidR="00240948" w14:paraId="63D5F70A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AE750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B092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PHYS0185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22C7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线性代数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0D1F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D245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B7D5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20CFDC90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9C44F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FD4E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PHYS0018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4265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81"/>
                <w:rFonts w:hint="default"/>
                <w:lang w:bidi="ar"/>
              </w:rPr>
              <w:t>物理研讨</w:t>
            </w:r>
            <w:r>
              <w:rPr>
                <w:rStyle w:val="font81"/>
                <w:rFonts w:hint="default"/>
                <w:lang w:bidi="ar"/>
              </w:rPr>
              <w:t>4-1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AC4BA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E6B5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D467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1DBD27DD" w14:textId="77777777">
        <w:trPr>
          <w:trHeight w:val="640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E533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843E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PHYS0034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38D8A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基础物理预备实验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4D86B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物理伯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专业指定选修课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82E8C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5DF9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240948" w14:paraId="01DCD85C" w14:textId="77777777">
        <w:trPr>
          <w:trHeight w:val="471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52E9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53510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LIFE0092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207FA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无机及分析化学实验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4D2E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45037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3EA03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苓班方向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</w:tr>
      <w:tr w:rsidR="00240948" w14:paraId="76E77E0B" w14:textId="77777777">
        <w:trPr>
          <w:trHeight w:val="440"/>
        </w:trPr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D630" w14:textId="77777777" w:rsidR="00240948" w:rsidRDefault="0024094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CDB4" w14:textId="77777777" w:rsidR="00240948" w:rsidRDefault="00927801">
            <w:pPr>
              <w:widowControl/>
              <w:jc w:val="center"/>
              <w:textAlignment w:val="center"/>
              <w:rPr>
                <w:rFonts w:ascii="Times New Roman Regular" w:eastAsia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kern w:val="0"/>
                <w:szCs w:val="21"/>
                <w:lang w:bidi="ar"/>
              </w:rPr>
              <w:t>LIFE0093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CBA4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无机及分析化学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E55A6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生物伯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专业必修课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405D2" w14:textId="77777777" w:rsidR="00240948" w:rsidRDefault="0092780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4BD3B" w14:textId="77777777" w:rsidR="00240948" w:rsidRDefault="002409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4FE15A80" w14:textId="4F958584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说明（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学生在选课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前务必认真阅读）：</w:t>
      </w:r>
    </w:p>
    <w:p w14:paraId="2569135C" w14:textId="362FE7B4" w:rsidR="00240948" w:rsidRDefault="00927801">
      <w:pPr>
        <w:widowControl/>
        <w:numPr>
          <w:ilvl w:val="0"/>
          <w:numId w:val="1"/>
        </w:numPr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本指导性教学计划供理科试验班（卓越拔尖计划伯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班）学生大一上学期选课学习参考使用。入校二次选拔进入对应伯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班（包括化学伯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班、物理伯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班和生物伯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班）的学生也参照本指导性教学计划选课学习。</w:t>
      </w:r>
    </w:p>
    <w:p w14:paraId="656DFA8D" w14:textId="77777777" w:rsidR="00240948" w:rsidRDefault="00927801">
      <w:pPr>
        <w:widowControl/>
        <w:numPr>
          <w:ilvl w:val="0"/>
          <w:numId w:val="1"/>
        </w:numPr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eastAsia="zh"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学生必须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在规定的时间内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进入系统选课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所有课程必须自己选课。在选课期间，无论是否选课必须登录系统查看自己的选课情况，进行调整确认，不得以任何理由推诿。</w:t>
      </w: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选课操作详见《</w:t>
      </w:r>
      <w:r>
        <w:rPr>
          <w:rFonts w:ascii="宋体" w:eastAsia="宋体" w:hAnsi="宋体" w:cs="宋体"/>
          <w:sz w:val="24"/>
        </w:rPr>
        <w:t>南开大学</w:t>
      </w:r>
      <w:r>
        <w:rPr>
          <w:rFonts w:ascii="宋体" w:eastAsia="宋体" w:hAnsi="宋体" w:cs="宋体"/>
          <w:sz w:val="24"/>
        </w:rPr>
        <w:t>2025-2026</w:t>
      </w:r>
      <w:r>
        <w:rPr>
          <w:rFonts w:ascii="宋体" w:eastAsia="宋体" w:hAnsi="宋体" w:cs="宋体"/>
          <w:sz w:val="24"/>
        </w:rPr>
        <w:t>学年第一学期本科生选课通知</w:t>
      </w:r>
      <w:r>
        <w:rPr>
          <w:rFonts w:ascii="宋体" w:eastAsia="宋体" w:hAnsi="宋体" w:cs="宋体" w:hint="eastAsia"/>
          <w:sz w:val="24"/>
          <w:lang w:eastAsia="zh"/>
        </w:rPr>
        <w:t>》。</w:t>
      </w:r>
    </w:p>
    <w:p w14:paraId="29CB153D" w14:textId="66D8BA8E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本指导性教学计划包括通识必修课、学科导论课和方向模块课程，学生可根据个人意愿选择方向模块课程，也可跨方向模块选课，但课程不允许时间冲突。</w:t>
      </w:r>
    </w:p>
    <w:p w14:paraId="17A61B10" w14:textId="1A0CB0D2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本指导性教学计划中包括“高等数学（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物理伯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</w:t>
      </w: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应选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）和“高等数学（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化学、生物伯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</w:t>
      </w: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应选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），学生二选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类）Ⅰ”课程可替代“高等数学（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类）Ⅰ”课程，“高等数学（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类）Ⅰ”课程不可替代“高等数学（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类）Ⅰ”课程，修读“高等数学（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B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类）Ⅰ”课程分流进入物理伯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班的学生须补修“高等数学（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A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类）Ⅰ”课程。</w:t>
      </w:r>
    </w:p>
    <w:p w14:paraId="64FE1131" w14:textId="77777777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本指导性教学计划中包括“人工智能与创新（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C++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程序设计）”（物理伯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</w:t>
      </w: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应选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）和“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人工智能与创新（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C++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”（化学、生物伯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</w:t>
      </w: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应选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），学生二选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。</w:t>
      </w:r>
    </w:p>
    <w:p w14:paraId="757AFD59" w14:textId="2B3E9736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理科试验班（卓越拔尖计划伯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班）大一上学期末进行专业分流，按学生意愿分流到对应的专业伯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班（包括化学伯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班、物理伯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班、生物伯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班）。二次选拔进入对应专业伯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班的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学生不参加专业分流。</w:t>
      </w:r>
    </w:p>
    <w:p w14:paraId="2F5A78FE" w14:textId="1B3BC484" w:rsidR="00240948" w:rsidRDefault="00927801">
      <w:pPr>
        <w:widowControl/>
        <w:spacing w:line="480" w:lineRule="auto"/>
        <w:jc w:val="left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eastAsia="zh" w:bidi="ar"/>
        </w:rPr>
        <w:t>7</w:t>
      </w:r>
      <w:r>
        <w:rPr>
          <w:rFonts w:ascii="宋体" w:eastAsia="宋体" w:hAnsi="宋体" w:cs="宋体"/>
          <w:color w:val="000000"/>
          <w:kern w:val="0"/>
          <w:sz w:val="24"/>
          <w:lang w:bidi="ar"/>
        </w:rPr>
        <w:t>.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学生分流后按照对应专业伯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苓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班的培养方案进行培养，已修读课程类型按分流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后专业伯苓班培养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方案进行转换，不在专业培养方案中的已修读课程类型为跨专业选修课（通识选修课）。</w:t>
      </w:r>
    </w:p>
    <w:p w14:paraId="050F32EB" w14:textId="77777777" w:rsidR="00240948" w:rsidRDefault="00927801">
      <w:pPr>
        <w:spacing w:line="440" w:lineRule="exact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14:paraId="112F7137" w14:textId="77777777" w:rsidR="00240948" w:rsidRDefault="00927801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附件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理科试验班（卓越拔尖计划伯</w:t>
      </w:r>
      <w:proofErr w:type="gramStart"/>
      <w:r>
        <w:rPr>
          <w:rFonts w:hint="eastAsia"/>
          <w:b/>
          <w:bCs/>
          <w:sz w:val="24"/>
          <w:szCs w:val="32"/>
        </w:rPr>
        <w:t>苓</w:t>
      </w:r>
      <w:proofErr w:type="gramEnd"/>
      <w:r>
        <w:rPr>
          <w:rFonts w:hint="eastAsia"/>
          <w:b/>
          <w:bCs/>
          <w:sz w:val="24"/>
          <w:szCs w:val="32"/>
        </w:rPr>
        <w:t>班）化学课表</w:t>
      </w:r>
    </w:p>
    <w:p w14:paraId="1F73D697" w14:textId="77777777" w:rsidR="00240948" w:rsidRDefault="00240948"/>
    <w:p w14:paraId="32167C5B" w14:textId="77777777" w:rsidR="00240948" w:rsidRDefault="00927801">
      <w:pPr>
        <w:jc w:val="center"/>
        <w:rPr>
          <w:rFonts w:ascii="Times New Roman" w:eastAsia="华文新魏" w:hAnsi="Times New Roman" w:cs="华文新魏"/>
          <w:b/>
          <w:sz w:val="36"/>
          <w:szCs w:val="36"/>
        </w:rPr>
      </w:pPr>
      <w:r>
        <w:rPr>
          <w:rFonts w:ascii="华文新魏" w:eastAsia="华文新魏" w:hAnsi="华文新魏" w:cs="华文新魏" w:hint="eastAsia"/>
          <w:b/>
          <w:sz w:val="36"/>
          <w:szCs w:val="36"/>
          <w:lang w:bidi="ar"/>
        </w:rPr>
        <w:t>化学学院本科生</w:t>
      </w:r>
      <w:r>
        <w:rPr>
          <w:rFonts w:ascii="Times New Roman" w:eastAsia="华文新魏" w:hAnsi="Times New Roman" w:cs="Times New Roman"/>
          <w:b/>
          <w:sz w:val="36"/>
          <w:szCs w:val="36"/>
          <w:lang w:bidi="ar"/>
        </w:rPr>
        <w:t>2025</w:t>
      </w:r>
      <w:r>
        <w:rPr>
          <w:rFonts w:ascii="华文新魏" w:eastAsia="华文新魏" w:hAnsi="华文新魏" w:cs="华文新魏" w:hint="eastAsia"/>
          <w:b/>
          <w:sz w:val="36"/>
          <w:szCs w:val="36"/>
          <w:lang w:bidi="ar"/>
        </w:rPr>
        <w:t>—</w:t>
      </w:r>
      <w:r>
        <w:rPr>
          <w:rFonts w:ascii="Times New Roman" w:eastAsia="华文新魏" w:hAnsi="Times New Roman" w:cs="Times New Roman"/>
          <w:b/>
          <w:sz w:val="36"/>
          <w:szCs w:val="36"/>
          <w:lang w:bidi="ar"/>
        </w:rPr>
        <w:t>2026</w:t>
      </w:r>
      <w:r>
        <w:rPr>
          <w:rFonts w:ascii="华文新魏" w:eastAsia="华文新魏" w:hAnsi="华文新魏" w:cs="华文新魏" w:hint="eastAsia"/>
          <w:b/>
          <w:sz w:val="36"/>
          <w:szCs w:val="36"/>
          <w:lang w:bidi="ar"/>
        </w:rPr>
        <w:t>学年第一学期课程表</w:t>
      </w:r>
    </w:p>
    <w:p w14:paraId="505C2FB2" w14:textId="77777777" w:rsidR="00240948" w:rsidRDefault="00927801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  <w:lang w:bidi="ar"/>
        </w:rPr>
        <w:t>2025</w:t>
      </w:r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级伯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苓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  <w:lang w:bidi="ar"/>
        </w:rPr>
        <w:t>卓越班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31"/>
        <w:gridCol w:w="1772"/>
        <w:gridCol w:w="1761"/>
        <w:gridCol w:w="1013"/>
        <w:gridCol w:w="1520"/>
        <w:gridCol w:w="1265"/>
        <w:gridCol w:w="1265"/>
      </w:tblGrid>
      <w:tr w:rsidR="00240948" w14:paraId="37441D26" w14:textId="77777777">
        <w:trPr>
          <w:trHeight w:val="1560"/>
          <w:jc w:val="center"/>
        </w:trPr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E6CE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星期</w:t>
            </w:r>
          </w:p>
          <w:p w14:paraId="6A010099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 xml:space="preserve">   </w:t>
            </w:r>
          </w:p>
          <w:p w14:paraId="56210A88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课目</w:t>
            </w:r>
          </w:p>
          <w:p w14:paraId="6B8372DA" w14:textId="77777777" w:rsidR="00240948" w:rsidRDefault="00240948">
            <w:pPr>
              <w:rPr>
                <w:rFonts w:ascii="Times New Roman" w:hAnsi="Times New Roman" w:cs="Times New Roman"/>
                <w:bCs/>
                <w:szCs w:val="21"/>
              </w:rPr>
            </w:pPr>
          </w:p>
          <w:p w14:paraId="07ABDD55" w14:textId="77777777" w:rsidR="00240948" w:rsidRDefault="00927801">
            <w:pPr>
              <w:ind w:firstLine="21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节次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DE06" w14:textId="77777777" w:rsidR="00240948" w:rsidRDefault="009278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一</w:t>
            </w:r>
            <w:proofErr w:type="gramEnd"/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500" w14:textId="77777777" w:rsidR="00240948" w:rsidRDefault="009278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二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278E" w14:textId="77777777" w:rsidR="00240948" w:rsidRDefault="009278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三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4323" w14:textId="77777777" w:rsidR="00240948" w:rsidRDefault="009278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四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4AF9" w14:textId="77777777" w:rsidR="00240948" w:rsidRDefault="009278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五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1613" w14:textId="77777777" w:rsidR="00240948" w:rsidRDefault="00927801">
            <w:pPr>
              <w:jc w:val="center"/>
              <w:rPr>
                <w:rFonts w:ascii="Times New Roman" w:eastAsia="宋体" w:hAnsi="Times New Roman" w:cs="宋体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六</w:t>
            </w:r>
          </w:p>
        </w:tc>
      </w:tr>
      <w:tr w:rsidR="00240948" w14:paraId="6DF3D869" w14:textId="77777777">
        <w:trPr>
          <w:trHeight w:val="720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DFBA" w14:textId="77777777" w:rsidR="00240948" w:rsidRDefault="00240948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4F62D5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上</w:t>
            </w:r>
          </w:p>
          <w:p w14:paraId="47557E59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午</w:t>
            </w:r>
          </w:p>
          <w:p w14:paraId="120C9B5E" w14:textId="77777777" w:rsidR="00240948" w:rsidRDefault="0024094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63EA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1</w:t>
            </w: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7A32" w14:textId="77777777" w:rsidR="00240948" w:rsidRDefault="00240948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A15B" w14:textId="77777777" w:rsidR="00240948" w:rsidRDefault="00240948">
            <w:pPr>
              <w:jc w:val="center"/>
              <w:rPr>
                <w:rFonts w:ascii="宋体" w:eastAsia="宋体" w:hAnsi="宋体" w:cs="宋体"/>
                <w:b/>
                <w:szCs w:val="21"/>
                <w:highlight w:val="green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5610D" w14:textId="77777777" w:rsidR="00240948" w:rsidRDefault="00927801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基础化学实验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  <w:lang w:bidi="ar"/>
              </w:rPr>
              <w:t>I</w:t>
            </w:r>
          </w:p>
          <w:p w14:paraId="30465DD3" w14:textId="77777777" w:rsidR="00240948" w:rsidRDefault="00927801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  <w:lang w:eastAsia="zh" w:bidi="ar"/>
              </w:rPr>
            </w:pPr>
            <w:r w:rsidRPr="00927801">
              <w:rPr>
                <w:rFonts w:ascii="Times New Roman" w:eastAsia="宋体" w:hAnsi="Times New Roman" w:cs="Times New Roman"/>
                <w:szCs w:val="21"/>
                <w:lang w:eastAsia="zh" w:bidi="ar"/>
              </w:rPr>
              <w:t>3398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50AC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大学生心理健康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EB34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体育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749D" w14:textId="77777777" w:rsidR="00240948" w:rsidRDefault="00240948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</w:p>
        </w:tc>
      </w:tr>
      <w:tr w:rsidR="00240948" w14:paraId="5914C676" w14:textId="77777777">
        <w:trPr>
          <w:trHeight w:val="8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D3F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1B18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2</w:t>
            </w:r>
          </w:p>
        </w:tc>
        <w:tc>
          <w:tcPr>
            <w:tcW w:w="8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C09D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1C1B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D66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EF2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5EEA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66DB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48" w14:paraId="0AAC3D33" w14:textId="77777777">
        <w:trPr>
          <w:trHeight w:val="7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7385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3C47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3</w:t>
            </w: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ED48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化学概论</w:t>
            </w:r>
          </w:p>
          <w:p w14:paraId="2D88F2EE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程鹏、邱晓航</w:t>
            </w:r>
          </w:p>
          <w:p w14:paraId="65DD327C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lang w:eastAsia="zh"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" w:bidi="ar"/>
              </w:rPr>
              <w:t>0826</w:t>
            </w:r>
          </w:p>
        </w:tc>
        <w:tc>
          <w:tcPr>
            <w:tcW w:w="8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9027" w14:textId="77777777" w:rsidR="00240948" w:rsidRDefault="00240948">
            <w:pPr>
              <w:jc w:val="center"/>
              <w:rPr>
                <w:rFonts w:ascii="宋体" w:eastAsia="宋体" w:hAnsi="宋体" w:cs="宋体"/>
                <w:bCs/>
                <w:szCs w:val="21"/>
                <w:highlight w:val="green"/>
              </w:rPr>
            </w:pPr>
          </w:p>
          <w:p w14:paraId="131563CC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highlight w:val="green"/>
                <w:lang w:bidi="ar"/>
              </w:rPr>
              <w:t>语言文化及交流</w:t>
            </w:r>
            <w:r>
              <w:rPr>
                <w:rFonts w:ascii="宋体" w:eastAsia="宋体" w:hAnsi="宋体" w:cs="宋体" w:hint="eastAsia"/>
                <w:b/>
                <w:szCs w:val="21"/>
                <w:highlight w:val="green"/>
                <w:lang w:bidi="ar"/>
              </w:rPr>
              <w:t>2-1</w:t>
            </w: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2643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5F03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高等数学（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类）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I</w:t>
            </w: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5CD3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A5B5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物质科学前沿导论</w:t>
            </w:r>
          </w:p>
          <w:p w14:paraId="08DA8615" w14:textId="77777777" w:rsidR="00240948" w:rsidRDefault="00927801">
            <w:pPr>
              <w:jc w:val="center"/>
              <w:rPr>
                <w:rFonts w:ascii="宋体" w:eastAsia="宋体" w:hAnsi="宋体" w:cs="宋体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刘阳</w:t>
            </w:r>
            <w:r w:rsidRPr="00927801">
              <w:rPr>
                <w:rFonts w:ascii="宋体" w:eastAsia="宋体" w:hAnsi="宋体" w:cs="宋体"/>
                <w:szCs w:val="21"/>
                <w:lang w:eastAsia="zh" w:bidi="ar"/>
              </w:rPr>
              <w:t xml:space="preserve"> 3411</w:t>
            </w:r>
          </w:p>
          <w:p w14:paraId="1BA4F8F0" w14:textId="77777777" w:rsidR="00240948" w:rsidRDefault="0092780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时间、地点</w:t>
            </w:r>
          </w:p>
          <w:p w14:paraId="1E771995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cyan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为虚排</w:t>
            </w:r>
            <w:proofErr w:type="gramEnd"/>
          </w:p>
        </w:tc>
      </w:tr>
      <w:tr w:rsidR="00240948" w14:paraId="11262CB6" w14:textId="77777777">
        <w:trPr>
          <w:trHeight w:val="54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1817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48A4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  <w:lang w:bidi="ar"/>
              </w:rPr>
              <w:t>4</w:t>
            </w:r>
          </w:p>
        </w:tc>
        <w:tc>
          <w:tcPr>
            <w:tcW w:w="8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2953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C7A94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2D08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7461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8424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DFE8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48" w14:paraId="14ABF543" w14:textId="77777777">
        <w:trPr>
          <w:trHeight w:val="700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A157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下</w:t>
            </w:r>
          </w:p>
          <w:p w14:paraId="19A81851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午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B090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7</w:t>
            </w: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C53" w14:textId="77777777" w:rsidR="00240948" w:rsidRDefault="00240948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100C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red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高等数学（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B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类）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I</w:t>
            </w:r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CEF8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化学概论</w:t>
            </w:r>
          </w:p>
          <w:p w14:paraId="2E3B8EB0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bidi="ar"/>
              </w:rPr>
              <w:t>程鹏、邱晓航</w:t>
            </w:r>
          </w:p>
          <w:p w14:paraId="1E6265FD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lang w:eastAsia="zh" w:bidi="ar"/>
              </w:rPr>
            </w:pPr>
            <w:r>
              <w:rPr>
                <w:rFonts w:ascii="宋体" w:eastAsia="宋体" w:hAnsi="宋体" w:cs="宋体" w:hint="eastAsia"/>
                <w:bCs/>
                <w:szCs w:val="21"/>
                <w:lang w:eastAsia="zh" w:bidi="ar"/>
              </w:rPr>
              <w:t>0826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2F6B" w14:textId="77777777" w:rsidR="00240948" w:rsidRDefault="00927801">
            <w:pPr>
              <w:ind w:left="113" w:right="113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32"/>
                <w:szCs w:val="32"/>
                <w:lang w:bidi="ar"/>
              </w:rPr>
              <w:t>不排课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479C" w14:textId="77777777" w:rsidR="00240948" w:rsidRDefault="00927801">
            <w:pPr>
              <w:jc w:val="center"/>
              <w:rPr>
                <w:rFonts w:ascii="宋体" w:eastAsia="宋体" w:hAnsi="宋体" w:cs="宋体"/>
                <w:bCs/>
                <w:szCs w:val="21"/>
                <w:highlight w:val="cyan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highlight w:val="green"/>
                <w:lang w:bidi="ar"/>
              </w:rPr>
              <w:t>人工智能与创新（</w:t>
            </w:r>
            <w:r>
              <w:rPr>
                <w:rFonts w:ascii="Times New Roman" w:eastAsia="宋体" w:hAnsi="Times New Roman" w:cs="Times New Roman"/>
                <w:b/>
                <w:szCs w:val="21"/>
                <w:highlight w:val="green"/>
                <w:lang w:bidi="ar"/>
              </w:rPr>
              <w:t>C++</w:t>
            </w:r>
            <w:r>
              <w:rPr>
                <w:rFonts w:ascii="宋体" w:eastAsia="宋体" w:hAnsi="宋体" w:cs="宋体" w:hint="eastAsia"/>
                <w:b/>
                <w:szCs w:val="21"/>
                <w:highlight w:val="green"/>
                <w:lang w:bidi="ar"/>
              </w:rPr>
              <w:t>）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41DF" w14:textId="77777777" w:rsidR="00240948" w:rsidRDefault="00240948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highlight w:val="green"/>
              </w:rPr>
            </w:pPr>
          </w:p>
        </w:tc>
      </w:tr>
      <w:tr w:rsidR="00240948" w14:paraId="18A6496C" w14:textId="77777777">
        <w:trPr>
          <w:trHeight w:val="80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DFB8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52AD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8</w:t>
            </w:r>
          </w:p>
        </w:tc>
        <w:tc>
          <w:tcPr>
            <w:tcW w:w="8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D980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32E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167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5205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6A8F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E635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48" w14:paraId="76826CA5" w14:textId="77777777">
        <w:trPr>
          <w:trHeight w:val="835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529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EB71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9</w:t>
            </w: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03EE" w14:textId="77777777" w:rsidR="00240948" w:rsidRDefault="00927801">
            <w:pPr>
              <w:jc w:val="center"/>
              <w:rPr>
                <w:rFonts w:ascii="宋体" w:eastAsia="宋体" w:hAnsi="宋体" w:cs="宋体"/>
                <w:b/>
                <w:bCs/>
                <w:szCs w:val="21"/>
                <w:highlight w:val="green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highlight w:val="green"/>
                <w:lang w:bidi="ar"/>
              </w:rPr>
              <w:t>思想道德与法治</w:t>
            </w: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2EAB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2A0F" w14:textId="77777777" w:rsidR="00240948" w:rsidRDefault="00927801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化学实验室安全</w:t>
            </w:r>
          </w:p>
          <w:p w14:paraId="741AEC25" w14:textId="77777777" w:rsidR="00240948" w:rsidRDefault="00927801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邱晓航</w:t>
            </w:r>
          </w:p>
          <w:p w14:paraId="31766EEA" w14:textId="77777777" w:rsidR="00240948" w:rsidRDefault="00927801">
            <w:pPr>
              <w:jc w:val="center"/>
              <w:rPr>
                <w:rFonts w:ascii="宋体" w:eastAsia="宋体" w:hAnsi="宋体" w:cs="宋体"/>
                <w:szCs w:val="21"/>
                <w:lang w:eastAsia="zh" w:bidi="ar"/>
              </w:rPr>
            </w:pPr>
            <w:r>
              <w:rPr>
                <w:rFonts w:ascii="宋体" w:eastAsia="宋体" w:hAnsi="宋体" w:cs="宋体" w:hint="eastAsia"/>
                <w:szCs w:val="21"/>
                <w:lang w:eastAsia="zh" w:bidi="ar"/>
              </w:rPr>
              <w:t>0868</w:t>
            </w: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755D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3BF6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575C" w14:textId="77777777" w:rsidR="00240948" w:rsidRDefault="00240948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</w:tr>
      <w:tr w:rsidR="00240948" w14:paraId="406C39AC" w14:textId="77777777">
        <w:trPr>
          <w:trHeight w:val="88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5662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7E5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10</w:t>
            </w:r>
          </w:p>
        </w:tc>
        <w:tc>
          <w:tcPr>
            <w:tcW w:w="8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9B7E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ACAA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4F65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C7A6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297D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206B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48" w14:paraId="2A569300" w14:textId="77777777">
        <w:trPr>
          <w:trHeight w:val="720"/>
          <w:jc w:val="center"/>
        </w:trPr>
        <w:tc>
          <w:tcPr>
            <w:tcW w:w="3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3C6B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晚</w:t>
            </w:r>
          </w:p>
          <w:p w14:paraId="5841580F" w14:textId="77777777" w:rsidR="00240948" w:rsidRDefault="00927801">
            <w:pPr>
              <w:ind w:firstLineChars="100" w:firstLine="28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8"/>
                <w:szCs w:val="28"/>
                <w:lang w:bidi="ar"/>
              </w:rPr>
              <w:t>上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2F9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11</w:t>
            </w:r>
          </w:p>
        </w:tc>
        <w:tc>
          <w:tcPr>
            <w:tcW w:w="89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542D" w14:textId="77777777" w:rsidR="00240948" w:rsidRDefault="00240948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</w:p>
        </w:tc>
        <w:tc>
          <w:tcPr>
            <w:tcW w:w="89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0C44" w14:textId="77777777" w:rsidR="00240948" w:rsidRDefault="00240948">
            <w:pPr>
              <w:jc w:val="center"/>
              <w:rPr>
                <w:rFonts w:ascii="Times New Roman" w:eastAsia="宋体" w:hAnsi="Times New Roman" w:cs="宋体"/>
                <w:bCs/>
                <w:szCs w:val="21"/>
              </w:rPr>
            </w:pPr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AC3D" w14:textId="77777777" w:rsidR="00240948" w:rsidRDefault="00927801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  <w:highlight w:val="green"/>
                <w:lang w:bidi="ar"/>
              </w:rPr>
              <w:t>军事理论</w:t>
            </w:r>
          </w:p>
        </w:tc>
        <w:tc>
          <w:tcPr>
            <w:tcW w:w="769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BB1C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F3D4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9721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240948" w14:paraId="1112F805" w14:textId="77777777">
        <w:trPr>
          <w:trHeight w:val="74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676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9285" w14:textId="77777777" w:rsidR="00240948" w:rsidRDefault="00927801">
            <w:pPr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12</w:t>
            </w:r>
          </w:p>
        </w:tc>
        <w:tc>
          <w:tcPr>
            <w:tcW w:w="89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8A69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90EC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C35A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0237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8D62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E1E1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0948" w14:paraId="10D3D464" w14:textId="77777777">
        <w:trPr>
          <w:trHeight w:val="760"/>
          <w:jc w:val="center"/>
        </w:trPr>
        <w:tc>
          <w:tcPr>
            <w:tcW w:w="3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E3F2" w14:textId="77777777" w:rsidR="00240948" w:rsidRDefault="002409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9865" w14:textId="77777777" w:rsidR="00240948" w:rsidRDefault="00927801">
            <w:pPr>
              <w:rPr>
                <w:rFonts w:ascii="Times New Roman" w:eastAsia="宋体" w:hAnsi="Times New Roman" w:cs="宋体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szCs w:val="21"/>
                <w:lang w:bidi="ar"/>
              </w:rPr>
              <w:t>13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FB22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4393" w14:textId="77777777" w:rsidR="00240948" w:rsidRDefault="00240948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95B2" w14:textId="77777777" w:rsidR="00240948" w:rsidRDefault="00240948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920A" w14:textId="77777777" w:rsidR="00240948" w:rsidRDefault="00240948">
            <w:pPr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92C3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425" w14:textId="77777777" w:rsidR="00240948" w:rsidRDefault="00240948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612341A8" w14:textId="77777777" w:rsidR="00240948" w:rsidRDefault="00927801">
      <w:pPr>
        <w:jc w:val="left"/>
        <w:rPr>
          <w:rFonts w:ascii="Times New Roman" w:eastAsia="宋体" w:hAnsi="Times New Roman" w:cs="宋体"/>
          <w:bCs/>
          <w:szCs w:val="21"/>
        </w:rPr>
      </w:pPr>
      <w:r>
        <w:rPr>
          <w:rFonts w:ascii="Times New Roman" w:eastAsia="宋体" w:hAnsi="Times New Roman" w:cs="宋体" w:hint="eastAsia"/>
          <w:bCs/>
          <w:szCs w:val="21"/>
          <w:lang w:bidi="ar"/>
        </w:rPr>
        <w:t xml:space="preserve"> </w:t>
      </w:r>
    </w:p>
    <w:p w14:paraId="164D64C3" w14:textId="08DD9D55" w:rsidR="00240948" w:rsidRDefault="00927801">
      <w:pPr>
        <w:jc w:val="left"/>
        <w:rPr>
          <w:rFonts w:ascii="宋体" w:eastAsia="宋体" w:hAnsi="宋体" w:cs="宋体"/>
          <w:bCs/>
          <w:szCs w:val="21"/>
          <w:lang w:eastAsia="zh" w:bidi="ar"/>
        </w:rPr>
      </w:pPr>
      <w:r>
        <w:rPr>
          <w:rFonts w:ascii="宋体" w:eastAsia="宋体" w:hAnsi="宋体" w:cs="宋体" w:hint="eastAsia"/>
          <w:bCs/>
          <w:szCs w:val="21"/>
          <w:lang w:eastAsia="zh" w:bidi="ar"/>
        </w:rPr>
        <w:t>军事技能训练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课程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不在课表中体现，需要学生自行选课，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选课序号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3349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八里台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校区。</w:t>
      </w:r>
    </w:p>
    <w:p w14:paraId="7D08284F" w14:textId="77777777" w:rsidR="00240948" w:rsidRDefault="00240948">
      <w:pPr>
        <w:jc w:val="left"/>
        <w:rPr>
          <w:rFonts w:ascii="宋体" w:eastAsia="宋体" w:hAnsi="宋体" w:cs="宋体"/>
          <w:bCs/>
          <w:szCs w:val="21"/>
          <w:lang w:eastAsia="zh" w:bidi="ar"/>
        </w:rPr>
      </w:pPr>
    </w:p>
    <w:p w14:paraId="2A7AA372" w14:textId="6DF0201A" w:rsidR="00240948" w:rsidRDefault="00927801">
      <w:r>
        <w:rPr>
          <w:rFonts w:hint="eastAsia"/>
          <w:lang w:eastAsia="zh"/>
        </w:rPr>
        <w:t>学院联系人：</w:t>
      </w:r>
      <w:r>
        <w:rPr>
          <w:rFonts w:hint="eastAsia"/>
          <w:lang w:eastAsia="zh"/>
        </w:rPr>
        <w:t xml:space="preserve">  </w:t>
      </w:r>
      <w:r>
        <w:rPr>
          <w:rFonts w:hint="eastAsia"/>
          <w:lang w:eastAsia="zh"/>
        </w:rPr>
        <w:t>刘老师</w:t>
      </w:r>
      <w:r>
        <w:rPr>
          <w:rFonts w:hint="eastAsia"/>
          <w:lang w:eastAsia="zh"/>
        </w:rPr>
        <w:t xml:space="preserve">           </w:t>
      </w:r>
      <w:r>
        <w:rPr>
          <w:rFonts w:hint="eastAsia"/>
          <w:lang w:eastAsia="zh"/>
        </w:rPr>
        <w:t>联系方式：</w:t>
      </w:r>
      <w:r>
        <w:rPr>
          <w:rFonts w:hint="eastAsia"/>
          <w:lang w:eastAsia="zh"/>
        </w:rPr>
        <w:t>2350 8841</w:t>
      </w:r>
    </w:p>
    <w:p w14:paraId="3C3FB767" w14:textId="77777777" w:rsidR="00240948" w:rsidRDefault="00927801">
      <w:r>
        <w:rPr>
          <w:rFonts w:hint="eastAsia"/>
        </w:rPr>
        <w:br w:type="page"/>
      </w:r>
    </w:p>
    <w:p w14:paraId="45D8BDF8" w14:textId="77777777" w:rsidR="00240948" w:rsidRDefault="00927801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lastRenderedPageBreak/>
        <w:t>附件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理科试验班（卓越拔尖计划伯</w:t>
      </w:r>
      <w:proofErr w:type="gramStart"/>
      <w:r>
        <w:rPr>
          <w:rFonts w:hint="eastAsia"/>
          <w:b/>
          <w:bCs/>
          <w:sz w:val="24"/>
          <w:szCs w:val="32"/>
        </w:rPr>
        <w:t>苓</w:t>
      </w:r>
      <w:proofErr w:type="gramEnd"/>
      <w:r>
        <w:rPr>
          <w:rFonts w:hint="eastAsia"/>
          <w:b/>
          <w:bCs/>
          <w:sz w:val="24"/>
          <w:szCs w:val="32"/>
        </w:rPr>
        <w:t>班）物理课表</w:t>
      </w:r>
    </w:p>
    <w:p w14:paraId="27B1AD3F" w14:textId="77777777" w:rsidR="00240948" w:rsidRDefault="00240948">
      <w:pPr>
        <w:rPr>
          <w:b/>
          <w:bCs/>
        </w:rPr>
      </w:pPr>
    </w:p>
    <w:p w14:paraId="57B96D1D" w14:textId="77777777" w:rsidR="00240948" w:rsidRDefault="00240948">
      <w:pPr>
        <w:rPr>
          <w:b/>
          <w:bCs/>
        </w:rPr>
      </w:pPr>
    </w:p>
    <w:tbl>
      <w:tblPr>
        <w:tblStyle w:val="a3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843"/>
        <w:gridCol w:w="1417"/>
        <w:gridCol w:w="1702"/>
      </w:tblGrid>
      <w:tr w:rsidR="00240948" w14:paraId="4FBEDB58" w14:textId="77777777">
        <w:trPr>
          <w:trHeight w:val="7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BC6C" w14:textId="2C5EEB70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eastAsia="zh" w:bidi="ar"/>
              </w:rPr>
              <w:t>周次节次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1446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周一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680D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163F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周三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EF48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2D81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周五</w:t>
            </w:r>
          </w:p>
        </w:tc>
      </w:tr>
      <w:tr w:rsidR="00240948" w14:paraId="6FEEE86C" w14:textId="77777777">
        <w:trPr>
          <w:trHeight w:val="114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788E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1-2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0FCE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基础物理预备实验</w:t>
            </w:r>
          </w:p>
          <w:p w14:paraId="4C05AADF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3160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）刘东奇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816B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高等数学（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类）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3BE2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人工智能与创新（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C++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程序设计）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5FB1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大学生心理健康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189A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体育</w:t>
            </w:r>
          </w:p>
        </w:tc>
      </w:tr>
      <w:tr w:rsidR="00240948" w14:paraId="0A29D633" w14:textId="77777777">
        <w:trPr>
          <w:trHeight w:val="122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BDC2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3-4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F255" w14:textId="77777777" w:rsidR="00240948" w:rsidRDefault="00240948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4D77" w14:textId="77777777" w:rsidR="00240948" w:rsidRDefault="00240948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3C2E" w14:textId="77777777" w:rsidR="00240948" w:rsidRDefault="00240948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5F69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语言、文化及交流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2-1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D145" w14:textId="77777777" w:rsidR="00240948" w:rsidRDefault="00240948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240948" w14:paraId="752D0AAB" w14:textId="77777777">
        <w:trPr>
          <w:trHeight w:val="18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46AD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7-8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E0C9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思想道德与法治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9C8F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力学</w:t>
            </w:r>
          </w:p>
          <w:p w14:paraId="3A7F1C15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李玉栋（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3199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4C52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力学</w:t>
            </w:r>
          </w:p>
          <w:p w14:paraId="58BB5548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李玉栋（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3199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4BE8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不排课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CEA1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高等数学（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类）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I</w:t>
            </w:r>
          </w:p>
        </w:tc>
      </w:tr>
      <w:tr w:rsidR="00240948" w14:paraId="2A54EC2F" w14:textId="77777777">
        <w:trPr>
          <w:trHeight w:val="17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40C5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9-10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822B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线性代数</w:t>
            </w:r>
          </w:p>
          <w:p w14:paraId="16471872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佟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3203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455F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线性代数</w:t>
            </w:r>
          </w:p>
          <w:p w14:paraId="20FE1B38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李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佟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3203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40DF" w14:textId="77777777" w:rsidR="00240948" w:rsidRDefault="00240948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147D" w14:textId="77777777" w:rsidR="00240948" w:rsidRDefault="00240948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957C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物理研讨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4-1</w:t>
            </w:r>
          </w:p>
          <w:p w14:paraId="4CD81777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李川勇（</w:t>
            </w: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3154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）</w:t>
            </w:r>
          </w:p>
        </w:tc>
      </w:tr>
      <w:tr w:rsidR="00240948" w14:paraId="6C8B7AA8" w14:textId="77777777">
        <w:trPr>
          <w:trHeight w:val="14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F7F3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  <w:lang w:bidi="ar"/>
              </w:rPr>
              <w:t>11-12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47B" w14:textId="77777777" w:rsidR="00240948" w:rsidRDefault="00240948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60B0" w14:textId="77777777" w:rsidR="00240948" w:rsidRDefault="00240948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5BFA" w14:textId="77777777" w:rsidR="00240948" w:rsidRDefault="00927801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  <w:lang w:bidi="ar"/>
              </w:rPr>
              <w:t>军事理论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845C" w14:textId="77777777" w:rsidR="00240948" w:rsidRDefault="00240948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8F31" w14:textId="77777777" w:rsidR="00240948" w:rsidRDefault="00240948">
            <w:pPr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03208F" w14:textId="77777777" w:rsidR="00240948" w:rsidRDefault="00240948">
      <w:pPr>
        <w:jc w:val="left"/>
        <w:rPr>
          <w:rFonts w:ascii="宋体" w:eastAsia="宋体" w:hAnsi="宋体" w:cs="宋体"/>
          <w:bCs/>
          <w:szCs w:val="21"/>
          <w:lang w:eastAsia="zh" w:bidi="ar"/>
        </w:rPr>
      </w:pPr>
    </w:p>
    <w:p w14:paraId="1B5C36B0" w14:textId="77777777" w:rsidR="00240948" w:rsidRDefault="00927801">
      <w:pPr>
        <w:jc w:val="left"/>
      </w:pPr>
      <w:r>
        <w:rPr>
          <w:rFonts w:ascii="宋体" w:eastAsia="宋体" w:hAnsi="宋体" w:cs="宋体" w:hint="eastAsia"/>
          <w:bCs/>
          <w:szCs w:val="21"/>
          <w:lang w:eastAsia="zh" w:bidi="ar"/>
        </w:rPr>
        <w:t>军事技能训练课程不在课表中体现，需要学生自行选课，选课序号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3349</w:t>
      </w:r>
      <w:r>
        <w:rPr>
          <w:rFonts w:ascii="宋体" w:eastAsia="宋体" w:hAnsi="宋体" w:cs="宋体" w:hint="eastAsia"/>
          <w:bCs/>
          <w:szCs w:val="21"/>
          <w:lang w:eastAsia="zh" w:bidi="ar"/>
        </w:rPr>
        <w:t>八里台校区。</w:t>
      </w:r>
    </w:p>
    <w:p w14:paraId="78D69EFE" w14:textId="77777777" w:rsidR="00240948" w:rsidRDefault="00240948">
      <w:pPr>
        <w:rPr>
          <w:lang w:eastAsia="zh"/>
        </w:rPr>
      </w:pPr>
    </w:p>
    <w:p w14:paraId="2A1B37C2" w14:textId="77777777" w:rsidR="00240948" w:rsidRDefault="00927801">
      <w:pPr>
        <w:rPr>
          <w:lang w:eastAsia="zh"/>
        </w:rPr>
      </w:pPr>
      <w:r>
        <w:rPr>
          <w:rFonts w:hint="eastAsia"/>
          <w:lang w:eastAsia="zh"/>
        </w:rPr>
        <w:t>学院联系人：</w:t>
      </w:r>
      <w:r>
        <w:rPr>
          <w:rFonts w:hint="eastAsia"/>
          <w:lang w:eastAsia="zh"/>
        </w:rPr>
        <w:t xml:space="preserve">    </w:t>
      </w:r>
      <w:r>
        <w:rPr>
          <w:rFonts w:hint="eastAsia"/>
          <w:lang w:eastAsia="zh"/>
        </w:rPr>
        <w:t>王迪</w:t>
      </w:r>
      <w:r>
        <w:rPr>
          <w:rFonts w:hint="eastAsia"/>
          <w:lang w:eastAsia="zh"/>
        </w:rPr>
        <w:t xml:space="preserve">         </w:t>
      </w:r>
      <w:r>
        <w:rPr>
          <w:rFonts w:hint="eastAsia"/>
          <w:lang w:eastAsia="zh"/>
        </w:rPr>
        <w:t>联系方式：</w:t>
      </w:r>
      <w:r>
        <w:rPr>
          <w:rFonts w:hint="eastAsia"/>
          <w:lang w:eastAsia="zh"/>
        </w:rPr>
        <w:t>13821740895</w:t>
      </w:r>
    </w:p>
    <w:p w14:paraId="56F972B8" w14:textId="77777777" w:rsidR="00240948" w:rsidRDefault="00240948"/>
    <w:p w14:paraId="541047DD" w14:textId="77777777" w:rsidR="00240948" w:rsidRDefault="00927801">
      <w:r>
        <w:rPr>
          <w:rFonts w:hint="eastAsia"/>
        </w:rPr>
        <w:br w:type="page"/>
      </w:r>
    </w:p>
    <w:p w14:paraId="7B045C34" w14:textId="77777777" w:rsidR="00240948" w:rsidRDefault="00927801">
      <w:r>
        <w:rPr>
          <w:rFonts w:hint="eastAsia"/>
          <w:b/>
          <w:bCs/>
          <w:sz w:val="24"/>
          <w:szCs w:val="32"/>
        </w:rPr>
        <w:lastRenderedPageBreak/>
        <w:t>附件</w:t>
      </w:r>
      <w:r>
        <w:rPr>
          <w:rFonts w:hint="eastAsia"/>
          <w:b/>
          <w:bCs/>
          <w:sz w:val="24"/>
          <w:szCs w:val="32"/>
        </w:rPr>
        <w:t xml:space="preserve"> </w:t>
      </w:r>
      <w:r>
        <w:rPr>
          <w:rFonts w:hint="eastAsia"/>
          <w:b/>
          <w:bCs/>
          <w:sz w:val="24"/>
          <w:szCs w:val="32"/>
        </w:rPr>
        <w:t>理科试验班（卓越拔尖计划伯</w:t>
      </w:r>
      <w:proofErr w:type="gramStart"/>
      <w:r>
        <w:rPr>
          <w:rFonts w:hint="eastAsia"/>
          <w:b/>
          <w:bCs/>
          <w:sz w:val="24"/>
          <w:szCs w:val="32"/>
        </w:rPr>
        <w:t>苓</w:t>
      </w:r>
      <w:proofErr w:type="gramEnd"/>
      <w:r>
        <w:rPr>
          <w:rFonts w:hint="eastAsia"/>
          <w:b/>
          <w:bCs/>
          <w:sz w:val="24"/>
          <w:szCs w:val="32"/>
        </w:rPr>
        <w:t>班）生物课表</w:t>
      </w:r>
    </w:p>
    <w:p w14:paraId="50994F58" w14:textId="18753B0C" w:rsidR="00240948" w:rsidRDefault="00927801">
      <w:pPr>
        <w:jc w:val="center"/>
        <w:rPr>
          <w:rFonts w:ascii="华文隶书" w:eastAsia="华文隶书" w:hAnsi="华文隶书" w:cs="华文隶书"/>
          <w:b/>
          <w:sz w:val="40"/>
          <w:szCs w:val="44"/>
        </w:rPr>
      </w:pPr>
      <w:r>
        <w:rPr>
          <w:rFonts w:ascii="华文隶书" w:eastAsia="华文隶书" w:hAnsi="华文隶书" w:cs="华文隶书" w:hint="eastAsia"/>
          <w:b/>
          <w:sz w:val="40"/>
          <w:szCs w:val="44"/>
          <w:lang w:bidi="ar"/>
        </w:rPr>
        <w:t>2025</w:t>
      </w:r>
      <w:r>
        <w:rPr>
          <w:rFonts w:ascii="华文隶书" w:eastAsia="华文隶书" w:hAnsi="华文隶书" w:cs="华文隶书" w:hint="eastAsia"/>
          <w:b/>
          <w:sz w:val="40"/>
          <w:szCs w:val="44"/>
          <w:lang w:bidi="ar"/>
        </w:rPr>
        <w:t>级卓越拔尖计划伯</w:t>
      </w:r>
      <w:proofErr w:type="gramStart"/>
      <w:r>
        <w:rPr>
          <w:rFonts w:ascii="华文隶书" w:eastAsia="华文隶书" w:hAnsi="华文隶书" w:cs="华文隶书" w:hint="eastAsia"/>
          <w:b/>
          <w:sz w:val="40"/>
          <w:szCs w:val="44"/>
          <w:lang w:bidi="ar"/>
        </w:rPr>
        <w:t>苓</w:t>
      </w:r>
      <w:proofErr w:type="gramEnd"/>
      <w:r>
        <w:rPr>
          <w:rFonts w:ascii="华文隶书" w:eastAsia="华文隶书" w:hAnsi="华文隶书" w:cs="华文隶书" w:hint="eastAsia"/>
          <w:b/>
          <w:sz w:val="40"/>
          <w:szCs w:val="44"/>
          <w:lang w:bidi="ar"/>
        </w:rPr>
        <w:t>班（生物）第一学期课表</w:t>
      </w:r>
    </w:p>
    <w:tbl>
      <w:tblPr>
        <w:tblpPr w:leftFromText="180" w:rightFromText="180" w:vertAnchor="text" w:tblpY="1"/>
        <w:tblOverlap w:val="never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42"/>
        <w:gridCol w:w="427"/>
        <w:gridCol w:w="1474"/>
        <w:gridCol w:w="1552"/>
        <w:gridCol w:w="1959"/>
        <w:gridCol w:w="1688"/>
        <w:gridCol w:w="2072"/>
      </w:tblGrid>
      <w:tr w:rsidR="00240948" w14:paraId="3C3660B7" w14:textId="77777777">
        <w:trPr>
          <w:trHeight w:val="641"/>
        </w:trPr>
        <w:tc>
          <w:tcPr>
            <w:tcW w:w="539" w:type="pct"/>
            <w:gridSpan w:val="3"/>
            <w:tcBorders>
              <w:top w:val="single" w:sz="12" w:space="0" w:color="000000"/>
              <w:left w:val="inset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14:paraId="43D973E9" w14:textId="77777777" w:rsidR="00240948" w:rsidRDefault="00927801">
            <w:pPr>
              <w:jc w:val="right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星期</w:t>
            </w:r>
          </w:p>
          <w:p w14:paraId="3FD37A46" w14:textId="77777777" w:rsidR="00240948" w:rsidRDefault="00927801">
            <w:pPr>
              <w:jc w:val="left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节数</w:t>
            </w:r>
          </w:p>
        </w:tc>
        <w:tc>
          <w:tcPr>
            <w:tcW w:w="818" w:type="pc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E9DEC1B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36"/>
                <w:szCs w:val="36"/>
              </w:rPr>
            </w:pPr>
            <w:r>
              <w:rPr>
                <w:rFonts w:ascii="黑体" w:eastAsia="黑体" w:hAnsi="Calibri" w:cs="黑体" w:hint="eastAsia"/>
                <w:b/>
                <w:sz w:val="36"/>
                <w:szCs w:val="36"/>
                <w:lang w:bidi="ar"/>
              </w:rPr>
              <w:t>周一</w:t>
            </w:r>
          </w:p>
        </w:tc>
        <w:tc>
          <w:tcPr>
            <w:tcW w:w="82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74621E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36"/>
                <w:szCs w:val="36"/>
              </w:rPr>
            </w:pPr>
            <w:r>
              <w:rPr>
                <w:rFonts w:ascii="黑体" w:eastAsia="黑体" w:hAnsi="Calibri" w:cs="黑体" w:hint="eastAsia"/>
                <w:b/>
                <w:sz w:val="36"/>
                <w:szCs w:val="36"/>
                <w:lang w:bidi="ar"/>
              </w:rPr>
              <w:t>周二</w:t>
            </w:r>
          </w:p>
        </w:tc>
        <w:tc>
          <w:tcPr>
            <w:tcW w:w="103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inset" w:sz="12" w:space="0" w:color="auto"/>
            </w:tcBorders>
            <w:shd w:val="clear" w:color="auto" w:fill="auto"/>
          </w:tcPr>
          <w:p w14:paraId="6DC13F9F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36"/>
                <w:szCs w:val="36"/>
              </w:rPr>
            </w:pPr>
            <w:r>
              <w:rPr>
                <w:rFonts w:ascii="黑体" w:eastAsia="黑体" w:hAnsi="Calibri" w:cs="黑体" w:hint="eastAsia"/>
                <w:b/>
                <w:sz w:val="36"/>
                <w:szCs w:val="36"/>
                <w:lang w:bidi="ar"/>
              </w:rPr>
              <w:t>周三</w:t>
            </w:r>
          </w:p>
        </w:tc>
        <w:tc>
          <w:tcPr>
            <w:tcW w:w="893" w:type="pct"/>
            <w:tcBorders>
              <w:top w:val="single" w:sz="12" w:space="0" w:color="000000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</w:tcPr>
          <w:p w14:paraId="7AEC60E5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36"/>
                <w:szCs w:val="36"/>
              </w:rPr>
            </w:pPr>
            <w:r>
              <w:rPr>
                <w:rFonts w:ascii="黑体" w:eastAsia="黑体" w:hAnsi="Calibri" w:cs="黑体" w:hint="eastAsia"/>
                <w:b/>
                <w:sz w:val="36"/>
                <w:szCs w:val="36"/>
                <w:lang w:bidi="ar"/>
              </w:rPr>
              <w:t>周四</w:t>
            </w:r>
          </w:p>
        </w:tc>
        <w:tc>
          <w:tcPr>
            <w:tcW w:w="892" w:type="pct"/>
            <w:tcBorders>
              <w:top w:val="single" w:sz="12" w:space="0" w:color="000000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</w:tcPr>
          <w:p w14:paraId="79860D55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36"/>
                <w:szCs w:val="36"/>
              </w:rPr>
            </w:pPr>
            <w:r>
              <w:rPr>
                <w:rFonts w:ascii="黑体" w:eastAsia="黑体" w:hAnsi="Calibri" w:cs="黑体" w:hint="eastAsia"/>
                <w:b/>
                <w:sz w:val="36"/>
                <w:szCs w:val="36"/>
                <w:lang w:bidi="ar"/>
              </w:rPr>
              <w:t>周五</w:t>
            </w:r>
          </w:p>
        </w:tc>
      </w:tr>
      <w:tr w:rsidR="00240948" w14:paraId="4556F557" w14:textId="77777777">
        <w:trPr>
          <w:trHeight w:val="1940"/>
        </w:trPr>
        <w:tc>
          <w:tcPr>
            <w:tcW w:w="258" w:type="pct"/>
            <w:vMerge w:val="restart"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4B76" w14:textId="77777777" w:rsidR="00240948" w:rsidRDefault="00240948">
            <w:pPr>
              <w:jc w:val="center"/>
              <w:rPr>
                <w:b/>
                <w:sz w:val="24"/>
              </w:rPr>
            </w:pPr>
          </w:p>
          <w:p w14:paraId="65B6C26B" w14:textId="77777777" w:rsidR="00240948" w:rsidRDefault="00240948">
            <w:pPr>
              <w:jc w:val="center"/>
              <w:rPr>
                <w:b/>
                <w:sz w:val="24"/>
              </w:rPr>
            </w:pPr>
          </w:p>
          <w:p w14:paraId="4086232B" w14:textId="77777777" w:rsidR="00240948" w:rsidRDefault="00240948">
            <w:pPr>
              <w:jc w:val="center"/>
              <w:rPr>
                <w:b/>
                <w:sz w:val="24"/>
              </w:rPr>
            </w:pPr>
          </w:p>
          <w:p w14:paraId="4BD13CD8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上</w:t>
            </w:r>
          </w:p>
          <w:p w14:paraId="378788EE" w14:textId="77777777" w:rsidR="00240948" w:rsidRDefault="00240948">
            <w:pPr>
              <w:jc w:val="center"/>
              <w:rPr>
                <w:rFonts w:ascii="黑体" w:eastAsia="黑体" w:hAnsi="Calibri" w:cs="黑体"/>
                <w:b/>
                <w:sz w:val="28"/>
                <w:szCs w:val="28"/>
              </w:rPr>
            </w:pPr>
          </w:p>
          <w:p w14:paraId="48048C3C" w14:textId="77777777" w:rsidR="00240948" w:rsidRDefault="00240948">
            <w:pPr>
              <w:rPr>
                <w:rFonts w:ascii="黑体" w:eastAsia="黑体" w:hAnsi="Calibri" w:cs="黑体"/>
                <w:b/>
                <w:sz w:val="28"/>
                <w:szCs w:val="28"/>
              </w:rPr>
            </w:pPr>
          </w:p>
          <w:p w14:paraId="4AC3E566" w14:textId="77777777" w:rsidR="00240948" w:rsidRDefault="0092780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午</w:t>
            </w:r>
          </w:p>
        </w:tc>
        <w:tc>
          <w:tcPr>
            <w:tcW w:w="281" w:type="pct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A4DB12E" w14:textId="77777777" w:rsidR="00240948" w:rsidRDefault="00240948">
            <w:pPr>
              <w:jc w:val="center"/>
            </w:pPr>
          </w:p>
          <w:p w14:paraId="58A5A1AF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一节</w:t>
            </w:r>
          </w:p>
          <w:p w14:paraId="2632E76E" w14:textId="77777777" w:rsidR="00240948" w:rsidRDefault="00240948">
            <w:pPr>
              <w:jc w:val="center"/>
              <w:rPr>
                <w:b/>
              </w:rPr>
            </w:pPr>
          </w:p>
          <w:p w14:paraId="23F2374B" w14:textId="77777777" w:rsidR="00240948" w:rsidRDefault="00927801">
            <w:pPr>
              <w:jc w:val="center"/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二节</w:t>
            </w:r>
          </w:p>
        </w:tc>
        <w:tc>
          <w:tcPr>
            <w:tcW w:w="8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BAB36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无机及分析化学实验</w:t>
            </w:r>
          </w:p>
          <w:p w14:paraId="7B804D92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 xml:space="preserve"> </w:t>
            </w: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强基</w:t>
            </w:r>
          </w:p>
          <w:p w14:paraId="5B058247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综合实验楼</w:t>
            </w: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C 301</w:t>
            </w:r>
          </w:p>
          <w:p w14:paraId="67F0F705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2210</w:t>
            </w:r>
          </w:p>
        </w:tc>
        <w:tc>
          <w:tcPr>
            <w:tcW w:w="824" w:type="pct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3ED6587" w14:textId="77777777" w:rsidR="00240948" w:rsidRDefault="00240948">
            <w:pPr>
              <w:jc w:val="center"/>
              <w:rPr>
                <w:rFonts w:ascii="Times New Roman" w:eastAsia="华文新魏" w:hAnsi="Times New Roman" w:cs="Calibri"/>
                <w:b/>
                <w:sz w:val="22"/>
                <w:szCs w:val="21"/>
                <w:u w:val="single"/>
              </w:rPr>
            </w:pP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761E0CDB" w14:textId="77777777" w:rsidR="00240948" w:rsidRDefault="00240948">
            <w:pPr>
              <w:jc w:val="center"/>
              <w:rPr>
                <w:rFonts w:ascii="华文新魏" w:eastAsia="华文新魏" w:hAnsi="华文新魏" w:cs="华文新魏"/>
                <w:sz w:val="20"/>
                <w:szCs w:val="20"/>
              </w:rPr>
            </w:pPr>
          </w:p>
          <w:p w14:paraId="6E46FD7E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color w:val="000000"/>
              </w:rPr>
            </w:pPr>
            <w:r>
              <w:rPr>
                <w:rFonts w:ascii="华文新魏" w:eastAsia="华文新魏" w:hAnsi="华文新魏" w:cs="宋体" w:hint="eastAsia"/>
                <w:b/>
                <w:bCs/>
                <w:szCs w:val="21"/>
                <w:highlight w:val="lightGray"/>
                <w:lang w:bidi="ar"/>
              </w:rPr>
              <w:t>生命科学概要</w:t>
            </w:r>
          </w:p>
          <w:p w14:paraId="4256053F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2189</w:t>
            </w:r>
          </w:p>
          <w:p w14:paraId="68FB1073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Cs/>
              </w:rPr>
            </w:pPr>
            <w:r>
              <w:rPr>
                <w:rFonts w:ascii="华文新魏" w:eastAsia="华文新魏" w:hAnsi="华文新魏" w:cs="华文新魏" w:hint="eastAsia"/>
                <w:bCs/>
                <w:szCs w:val="21"/>
                <w:lang w:bidi="ar"/>
              </w:rPr>
              <w:t>【</w:t>
            </w:r>
            <w:r>
              <w:rPr>
                <w:rFonts w:ascii="华文新魏" w:eastAsia="华文新魏" w:hAnsi="华文新魏" w:cs="华文新魏" w:hint="eastAsia"/>
                <w:bCs/>
                <w:szCs w:val="21"/>
                <w:lang w:bidi="ar"/>
              </w:rPr>
              <w:t>4-12</w:t>
            </w:r>
            <w:r>
              <w:rPr>
                <w:rFonts w:ascii="华文新魏" w:eastAsia="华文新魏" w:hAnsi="华文新魏" w:cs="华文新魏" w:hint="eastAsia"/>
                <w:bCs/>
                <w:szCs w:val="21"/>
                <w:lang w:bidi="ar"/>
              </w:rPr>
              <w:t>周】</w:t>
            </w:r>
          </w:p>
        </w:tc>
        <w:tc>
          <w:tcPr>
            <w:tcW w:w="893" w:type="pct"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0CAEDB2C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大学生心理健康</w:t>
            </w:r>
          </w:p>
          <w:p w14:paraId="47BBB8F2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</w:p>
          <w:p w14:paraId="0E632D7B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2747/2748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任选一组</w:t>
            </w:r>
          </w:p>
        </w:tc>
        <w:tc>
          <w:tcPr>
            <w:tcW w:w="892" w:type="pct"/>
            <w:vMerge w:val="restart"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6A051684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sz w:val="20"/>
                <w:szCs w:val="20"/>
              </w:rPr>
            </w:pPr>
            <w:r>
              <w:rPr>
                <w:rFonts w:ascii="华文新魏" w:eastAsia="华文新魏" w:hAnsi="华文新魏" w:cs="华文新魏" w:hint="eastAsia"/>
                <w:sz w:val="20"/>
                <w:szCs w:val="20"/>
                <w:lang w:bidi="ar"/>
              </w:rPr>
              <w:t>自选体育专项课程（必选）（相关操作查看选课说明）</w:t>
            </w:r>
          </w:p>
          <w:p w14:paraId="0763FB10" w14:textId="77777777" w:rsidR="00240948" w:rsidRDefault="00240948">
            <w:pPr>
              <w:jc w:val="center"/>
              <w:rPr>
                <w:rFonts w:ascii="华文新魏" w:eastAsia="华文新魏" w:hAnsi="华文新魏" w:cs="华文新魏"/>
                <w:b/>
              </w:rPr>
            </w:pPr>
          </w:p>
        </w:tc>
      </w:tr>
      <w:tr w:rsidR="00240948" w14:paraId="2030BA86" w14:textId="77777777">
        <w:trPr>
          <w:trHeight w:val="1880"/>
        </w:trPr>
        <w:tc>
          <w:tcPr>
            <w:tcW w:w="258" w:type="pct"/>
            <w:vMerge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901D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4A224EC1" w14:textId="77777777" w:rsidR="00240948" w:rsidRDefault="00240948">
            <w:pPr>
              <w:jc w:val="center"/>
              <w:rPr>
                <w:b/>
              </w:rPr>
            </w:pPr>
          </w:p>
          <w:p w14:paraId="31BCE302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三节</w:t>
            </w:r>
          </w:p>
          <w:p w14:paraId="62F4D7A8" w14:textId="77777777" w:rsidR="00240948" w:rsidRDefault="00240948">
            <w:pPr>
              <w:jc w:val="center"/>
              <w:rPr>
                <w:b/>
              </w:rPr>
            </w:pPr>
          </w:p>
          <w:p w14:paraId="0C2A9767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四节</w:t>
            </w:r>
          </w:p>
        </w:tc>
        <w:tc>
          <w:tcPr>
            <w:tcW w:w="81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04814F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72873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语言、文化及交流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2-1</w:t>
            </w:r>
          </w:p>
          <w:p w14:paraId="619D92BE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</w:p>
          <w:p w14:paraId="3A030A6F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sz w:val="22"/>
                <w:szCs w:val="21"/>
                <w:u w:val="single"/>
              </w:rPr>
            </w:pPr>
            <w:r>
              <w:rPr>
                <w:rFonts w:ascii="Times New Roman" w:eastAsia="华文新魏" w:hAnsi="Times New Roman" w:cs="Calibri"/>
                <w:b/>
                <w:sz w:val="22"/>
                <w:szCs w:val="21"/>
                <w:u w:val="single"/>
                <w:lang w:bidi="ar"/>
              </w:rPr>
              <w:t>0070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5027C101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sz w:val="22"/>
                <w:szCs w:val="21"/>
              </w:rPr>
            </w:pPr>
            <w:r>
              <w:rPr>
                <w:rFonts w:ascii="华文新魏" w:eastAsia="华文新魏" w:hAnsi="华文新魏" w:cs="宋体" w:hint="eastAsia"/>
                <w:b/>
                <w:bCs/>
                <w:szCs w:val="21"/>
                <w:highlight w:val="lightGray"/>
                <w:lang w:bidi="ar"/>
              </w:rPr>
              <w:t>动物生物学</w:t>
            </w:r>
          </w:p>
          <w:p w14:paraId="53546BA9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sz w:val="22"/>
                <w:szCs w:val="21"/>
              </w:rPr>
            </w:pPr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苓</w:t>
            </w:r>
            <w:proofErr w:type="gramEnd"/>
          </w:p>
          <w:p w14:paraId="6D656CDF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sz w:val="22"/>
                <w:szCs w:val="21"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 w:val="22"/>
                <w:szCs w:val="21"/>
                <w:u w:val="single"/>
                <w:lang w:bidi="ar"/>
              </w:rPr>
              <w:t>2238</w:t>
            </w:r>
          </w:p>
        </w:tc>
        <w:tc>
          <w:tcPr>
            <w:tcW w:w="893" w:type="pct"/>
            <w:tcBorders>
              <w:top w:val="single" w:sz="4" w:space="0" w:color="000000"/>
              <w:left w:val="inset" w:sz="12" w:space="0" w:color="auto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67B5448F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高等数学（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B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）Ⅰ</w:t>
            </w:r>
          </w:p>
          <w:p w14:paraId="4D62ABDA" w14:textId="31A6990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</w:p>
          <w:p w14:paraId="1A8B593A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0504</w:t>
            </w:r>
          </w:p>
        </w:tc>
        <w:tc>
          <w:tcPr>
            <w:tcW w:w="892" w:type="pct"/>
            <w:vMerge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55CD4E6F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</w:tr>
      <w:tr w:rsidR="00240948" w14:paraId="5427D9F1" w14:textId="77777777">
        <w:trPr>
          <w:trHeight w:val="397"/>
        </w:trPr>
        <w:tc>
          <w:tcPr>
            <w:tcW w:w="5000" w:type="pct"/>
            <w:gridSpan w:val="8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vAlign w:val="center"/>
          </w:tcPr>
          <w:p w14:paraId="30C459A3" w14:textId="77777777" w:rsidR="00240948" w:rsidRDefault="00927801">
            <w:pPr>
              <w:jc w:val="center"/>
              <w:rPr>
                <w:b/>
                <w:sz w:val="24"/>
              </w:rPr>
            </w:pPr>
            <w:r>
              <w:rPr>
                <w:rFonts w:ascii="Calibri" w:eastAsia="宋体" w:hAnsi="Calibri" w:cs="宋体" w:hint="eastAsia"/>
                <w:b/>
                <w:sz w:val="24"/>
                <w:lang w:bidi="ar"/>
              </w:rPr>
              <w:t>午休时间</w:t>
            </w:r>
            <w:r>
              <w:rPr>
                <w:rFonts w:ascii="Calibri" w:eastAsia="宋体" w:hAnsi="Calibri" w:cs="Calibri"/>
                <w:b/>
                <w:sz w:val="24"/>
                <w:lang w:bidi="ar"/>
              </w:rPr>
              <w:t xml:space="preserve"> :  11:40----14:00</w:t>
            </w:r>
          </w:p>
        </w:tc>
      </w:tr>
      <w:tr w:rsidR="00240948" w14:paraId="3335318E" w14:textId="77777777">
        <w:trPr>
          <w:trHeight w:val="2040"/>
        </w:trPr>
        <w:tc>
          <w:tcPr>
            <w:tcW w:w="258" w:type="pct"/>
            <w:vMerge w:val="restart"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6952" w14:textId="77777777" w:rsidR="00240948" w:rsidRDefault="00240948">
            <w:pPr>
              <w:rPr>
                <w:b/>
                <w:sz w:val="28"/>
                <w:szCs w:val="28"/>
              </w:rPr>
            </w:pPr>
          </w:p>
          <w:p w14:paraId="7D8C56F8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下</w:t>
            </w:r>
          </w:p>
          <w:p w14:paraId="091007B8" w14:textId="77777777" w:rsidR="00240948" w:rsidRDefault="00240948">
            <w:pPr>
              <w:jc w:val="center"/>
              <w:rPr>
                <w:rFonts w:ascii="黑体" w:eastAsia="黑体" w:hAnsi="Calibri" w:cs="黑体"/>
                <w:b/>
                <w:sz w:val="28"/>
                <w:szCs w:val="28"/>
              </w:rPr>
            </w:pPr>
          </w:p>
          <w:p w14:paraId="6E598D7E" w14:textId="77777777" w:rsidR="00240948" w:rsidRDefault="00240948">
            <w:pPr>
              <w:jc w:val="center"/>
              <w:rPr>
                <w:rFonts w:ascii="黑体" w:eastAsia="黑体" w:hAnsi="Calibri" w:cs="黑体"/>
                <w:b/>
                <w:sz w:val="28"/>
                <w:szCs w:val="28"/>
              </w:rPr>
            </w:pPr>
          </w:p>
          <w:p w14:paraId="3CCAFCEF" w14:textId="77777777" w:rsidR="00240948" w:rsidRDefault="0092780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午</w:t>
            </w:r>
          </w:p>
        </w:tc>
        <w:tc>
          <w:tcPr>
            <w:tcW w:w="281" w:type="pct"/>
            <w:gridSpan w:val="2"/>
            <w:tcBorders>
              <w:top w:val="single" w:sz="12" w:space="0" w:color="auto"/>
              <w:left w:val="single" w:sz="4" w:space="0" w:color="000000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D51DFE4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七节</w:t>
            </w:r>
          </w:p>
          <w:p w14:paraId="7241E76C" w14:textId="77777777" w:rsidR="00240948" w:rsidRDefault="00240948">
            <w:pPr>
              <w:jc w:val="center"/>
              <w:rPr>
                <w:b/>
              </w:rPr>
            </w:pPr>
          </w:p>
          <w:p w14:paraId="52E3323B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八节</w:t>
            </w:r>
          </w:p>
        </w:tc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FC6B710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思想道德与法治</w:t>
            </w:r>
          </w:p>
          <w:p w14:paraId="24046993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</w:p>
          <w:p w14:paraId="503B5148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0307</w:t>
            </w:r>
          </w:p>
        </w:tc>
        <w:tc>
          <w:tcPr>
            <w:tcW w:w="824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378E74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高等数学（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B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）Ⅰ</w:t>
            </w:r>
          </w:p>
          <w:p w14:paraId="0A937E0C" w14:textId="14FF77BE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</w:p>
          <w:p w14:paraId="3589941E" w14:textId="77777777" w:rsidR="00240948" w:rsidRDefault="00240948">
            <w:pPr>
              <w:jc w:val="center"/>
              <w:rPr>
                <w:rFonts w:ascii="华文新魏" w:eastAsia="华文新魏" w:hAnsi="华文新魏" w:cs="华文新魏"/>
              </w:rPr>
            </w:pPr>
          </w:p>
          <w:p w14:paraId="793D8DD9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sz w:val="22"/>
                <w:szCs w:val="21"/>
              </w:rPr>
            </w:pPr>
            <w:r>
              <w:rPr>
                <w:rFonts w:ascii="Times New Roman" w:eastAsia="华文新魏" w:hAnsi="Times New Roman" w:cs="Calibri"/>
                <w:b/>
                <w:sz w:val="22"/>
                <w:szCs w:val="21"/>
                <w:lang w:bidi="ar"/>
              </w:rPr>
              <w:t>7-9</w:t>
            </w:r>
            <w:r>
              <w:rPr>
                <w:rFonts w:ascii="Times New Roman" w:eastAsia="华文新魏" w:hAnsi="Times New Roman" w:cs="华文新魏" w:hint="eastAsia"/>
                <w:b/>
                <w:sz w:val="22"/>
                <w:szCs w:val="21"/>
                <w:lang w:bidi="ar"/>
              </w:rPr>
              <w:t>节</w:t>
            </w:r>
          </w:p>
          <w:p w14:paraId="76EBF566" w14:textId="77777777" w:rsidR="00240948" w:rsidRDefault="00240948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DD077B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无机及分析化学</w:t>
            </w:r>
          </w:p>
          <w:p w14:paraId="2E72E3E3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 xml:space="preserve"> </w:t>
            </w: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强基</w:t>
            </w:r>
          </w:p>
          <w:p w14:paraId="7C47DF93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2212</w:t>
            </w:r>
          </w:p>
        </w:tc>
        <w:tc>
          <w:tcPr>
            <w:tcW w:w="893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C5B678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军事技能训练</w:t>
            </w:r>
          </w:p>
          <w:p w14:paraId="0EB98969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（参加军训的同学必选）</w:t>
            </w:r>
          </w:p>
          <w:p w14:paraId="5ADFFD40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八里台校区</w:t>
            </w: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3349</w:t>
            </w:r>
          </w:p>
          <w:p w14:paraId="378657A7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津南校区</w:t>
            </w: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3350</w:t>
            </w:r>
          </w:p>
        </w:tc>
        <w:tc>
          <w:tcPr>
            <w:tcW w:w="892" w:type="pct"/>
            <w:vMerge w:val="restar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1889D099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人工智能与创新（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C++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）（理论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+</w:t>
            </w: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上机）</w:t>
            </w:r>
          </w:p>
          <w:p w14:paraId="151E9960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 xml:space="preserve"> </w:t>
            </w: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强基</w:t>
            </w:r>
          </w:p>
          <w:p w14:paraId="7D4CD991" w14:textId="77777777" w:rsidR="00240948" w:rsidRDefault="00927801">
            <w:pPr>
              <w:ind w:firstLineChars="15" w:firstLine="32"/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1020/1021/1022/1023</w:t>
            </w: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任选一组</w:t>
            </w:r>
          </w:p>
        </w:tc>
      </w:tr>
      <w:tr w:rsidR="00240948" w14:paraId="66BE239D" w14:textId="77777777">
        <w:trPr>
          <w:trHeight w:val="1420"/>
        </w:trPr>
        <w:tc>
          <w:tcPr>
            <w:tcW w:w="258" w:type="pct"/>
            <w:vMerge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B64F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281" w:type="pct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18D53AB3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九节</w:t>
            </w:r>
          </w:p>
          <w:p w14:paraId="3AC2E039" w14:textId="77777777" w:rsidR="00240948" w:rsidRDefault="00927801">
            <w:pPr>
              <w:spacing w:beforeLines="50" w:before="156"/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十节</w:t>
            </w:r>
          </w:p>
        </w:tc>
        <w:tc>
          <w:tcPr>
            <w:tcW w:w="818" w:type="pct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0194A7" w14:textId="77777777" w:rsidR="00240948" w:rsidRDefault="00240948">
            <w:pPr>
              <w:jc w:val="center"/>
              <w:rPr>
                <w:rFonts w:ascii="华文新魏" w:eastAsia="华文新魏" w:hAnsi="华文新魏" w:cs="华文新魏"/>
              </w:rPr>
            </w:pPr>
          </w:p>
        </w:tc>
        <w:tc>
          <w:tcPr>
            <w:tcW w:w="824" w:type="pct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8670C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A8C013" w14:textId="77777777" w:rsidR="00240948" w:rsidRDefault="00240948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</w:p>
        </w:tc>
        <w:tc>
          <w:tcPr>
            <w:tcW w:w="893" w:type="pct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EBB810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  <w:tc>
          <w:tcPr>
            <w:tcW w:w="892" w:type="pct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424B9BB8" w14:textId="77777777" w:rsidR="00240948" w:rsidRDefault="00240948">
            <w:pPr>
              <w:rPr>
                <w:rFonts w:ascii="等线" w:eastAsia="等线" w:hAnsi="等线" w:cs="等线"/>
                <w:sz w:val="20"/>
                <w:szCs w:val="20"/>
              </w:rPr>
            </w:pPr>
          </w:p>
        </w:tc>
      </w:tr>
      <w:tr w:rsidR="00240948" w14:paraId="0D575953" w14:textId="77777777">
        <w:trPr>
          <w:trHeight w:val="195"/>
        </w:trPr>
        <w:tc>
          <w:tcPr>
            <w:tcW w:w="5000" w:type="pct"/>
            <w:gridSpan w:val="8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vAlign w:val="center"/>
          </w:tcPr>
          <w:p w14:paraId="6D4C54A3" w14:textId="77777777" w:rsidR="00240948" w:rsidRDefault="00927801">
            <w:pPr>
              <w:jc w:val="center"/>
              <w:rPr>
                <w:rFonts w:ascii="楷体_GB2312" w:eastAsia="楷体_GB2312" w:hAnsi="宋体" w:cs="楷体_GB2312"/>
                <w:b/>
                <w:sz w:val="24"/>
              </w:rPr>
            </w:pP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休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息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时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>间</w:t>
            </w:r>
            <w:r>
              <w:rPr>
                <w:rFonts w:ascii="楷体_GB2312" w:eastAsia="楷体_GB2312" w:hAnsi="宋体" w:cs="楷体_GB2312" w:hint="eastAsia"/>
                <w:b/>
                <w:sz w:val="24"/>
                <w:lang w:bidi="ar"/>
              </w:rPr>
              <w:t xml:space="preserve"> : 17:40----18:30</w:t>
            </w:r>
          </w:p>
        </w:tc>
      </w:tr>
      <w:tr w:rsidR="00240948" w14:paraId="3E20C6C3" w14:textId="77777777">
        <w:trPr>
          <w:trHeight w:val="2983"/>
        </w:trPr>
        <w:tc>
          <w:tcPr>
            <w:tcW w:w="318" w:type="pct"/>
            <w:gridSpan w:val="2"/>
            <w:tcBorders>
              <w:top w:val="single" w:sz="12" w:space="0" w:color="auto"/>
              <w:left w:val="inset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7AA3" w14:textId="77777777" w:rsidR="00240948" w:rsidRDefault="00927801">
            <w:pPr>
              <w:jc w:val="center"/>
              <w:rPr>
                <w:rFonts w:ascii="黑体" w:eastAsia="黑体" w:hAnsi="Calibri" w:cs="黑体"/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晚</w:t>
            </w:r>
          </w:p>
          <w:p w14:paraId="3DD5A4AD" w14:textId="77777777" w:rsidR="00240948" w:rsidRDefault="00240948">
            <w:pPr>
              <w:jc w:val="center"/>
              <w:rPr>
                <w:rFonts w:ascii="黑体" w:eastAsia="黑体" w:hAnsi="Calibri" w:cs="黑体"/>
                <w:b/>
                <w:sz w:val="28"/>
                <w:szCs w:val="28"/>
              </w:rPr>
            </w:pPr>
          </w:p>
          <w:p w14:paraId="56DB2BCF" w14:textId="77777777" w:rsidR="00240948" w:rsidRDefault="0092780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rFonts w:ascii="黑体" w:eastAsia="黑体" w:hAnsi="Calibri" w:cs="黑体" w:hint="eastAsia"/>
                <w:b/>
                <w:sz w:val="44"/>
                <w:szCs w:val="44"/>
                <w:lang w:bidi="ar"/>
              </w:rPr>
              <w:t>上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732042E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十一</w:t>
            </w:r>
          </w:p>
          <w:p w14:paraId="3AE0D524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节</w:t>
            </w:r>
          </w:p>
          <w:p w14:paraId="79B513D3" w14:textId="77777777" w:rsidR="00240948" w:rsidRDefault="00240948">
            <w:pPr>
              <w:jc w:val="center"/>
              <w:rPr>
                <w:b/>
              </w:rPr>
            </w:pPr>
          </w:p>
          <w:p w14:paraId="064EF6A6" w14:textId="77777777" w:rsidR="00240948" w:rsidRDefault="00240948">
            <w:pPr>
              <w:jc w:val="center"/>
              <w:rPr>
                <w:b/>
              </w:rPr>
            </w:pPr>
          </w:p>
          <w:p w14:paraId="229D7B91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十二</w:t>
            </w:r>
          </w:p>
          <w:p w14:paraId="5FDFD72F" w14:textId="77777777" w:rsidR="00240948" w:rsidRDefault="00927801">
            <w:pPr>
              <w:jc w:val="center"/>
              <w:rPr>
                <w:b/>
              </w:rPr>
            </w:pPr>
            <w:r>
              <w:rPr>
                <w:rFonts w:ascii="Calibri" w:eastAsia="宋体" w:hAnsi="Calibri" w:cs="宋体" w:hint="eastAsia"/>
                <w:b/>
                <w:szCs w:val="21"/>
                <w:lang w:bidi="ar"/>
              </w:rPr>
              <w:t>节</w:t>
            </w:r>
          </w:p>
          <w:p w14:paraId="050D9199" w14:textId="77777777" w:rsidR="00240948" w:rsidRDefault="00240948">
            <w:pPr>
              <w:jc w:val="center"/>
              <w:rPr>
                <w:b/>
              </w:rPr>
            </w:pPr>
          </w:p>
        </w:tc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52DCFD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无机及分析化学</w:t>
            </w:r>
          </w:p>
          <w:p w14:paraId="732A7EED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苓</w:t>
            </w:r>
            <w:proofErr w:type="gramEnd"/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 xml:space="preserve"> </w:t>
            </w: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强基</w:t>
            </w:r>
          </w:p>
          <w:p w14:paraId="75AB903E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2212</w:t>
            </w:r>
          </w:p>
        </w:tc>
        <w:tc>
          <w:tcPr>
            <w:tcW w:w="824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37E3B5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sz w:val="22"/>
                <w:szCs w:val="21"/>
              </w:rPr>
            </w:pPr>
            <w:r>
              <w:rPr>
                <w:rFonts w:ascii="华文新魏" w:eastAsia="华文新魏" w:hAnsi="华文新魏" w:cs="宋体" w:hint="eastAsia"/>
                <w:b/>
                <w:bCs/>
                <w:szCs w:val="21"/>
                <w:highlight w:val="lightGray"/>
                <w:lang w:bidi="ar"/>
              </w:rPr>
              <w:t>动物生物学实验</w:t>
            </w:r>
          </w:p>
          <w:p w14:paraId="5512B3DF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sz w:val="22"/>
                <w:szCs w:val="21"/>
              </w:rPr>
            </w:pPr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伯</w:t>
            </w:r>
            <w:proofErr w:type="gramStart"/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苓</w:t>
            </w:r>
            <w:proofErr w:type="gramEnd"/>
          </w:p>
          <w:p w14:paraId="1625E8F4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sz w:val="22"/>
                <w:szCs w:val="21"/>
              </w:rPr>
            </w:pPr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综合实验楼</w:t>
            </w:r>
            <w:r>
              <w:rPr>
                <w:rFonts w:ascii="华文新魏" w:eastAsia="华文新魏" w:hAnsi="华文新魏" w:cs="华文新魏" w:hint="eastAsia"/>
                <w:sz w:val="22"/>
                <w:szCs w:val="21"/>
                <w:lang w:bidi="ar"/>
              </w:rPr>
              <w:t>B403</w:t>
            </w:r>
          </w:p>
          <w:p w14:paraId="20ECB3BF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【</w:t>
            </w: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11-14</w:t>
            </w: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节】</w:t>
            </w:r>
          </w:p>
          <w:p w14:paraId="29774E31" w14:textId="77777777" w:rsidR="00240948" w:rsidRDefault="00927801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（限选</w:t>
            </w: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30</w:t>
            </w:r>
            <w:r>
              <w:rPr>
                <w:rFonts w:ascii="Times New Roman" w:eastAsia="华文新魏" w:hAnsi="Times New Roman" w:cs="华文新魏" w:hint="eastAsia"/>
                <w:b/>
                <w:szCs w:val="21"/>
                <w:u w:val="single"/>
                <w:lang w:bidi="ar"/>
              </w:rPr>
              <w:t>人）</w:t>
            </w:r>
          </w:p>
          <w:p w14:paraId="08758812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Times New Roman" w:eastAsia="华文新魏" w:hAnsi="Times New Roman" w:cs="Calibri"/>
                <w:b/>
                <w:szCs w:val="21"/>
                <w:u w:val="single"/>
                <w:lang w:bidi="ar"/>
              </w:rPr>
              <w:t>2241</w:t>
            </w:r>
          </w:p>
        </w:tc>
        <w:tc>
          <w:tcPr>
            <w:tcW w:w="1030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C61D8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军事理论</w:t>
            </w:r>
          </w:p>
          <w:p w14:paraId="323FF3EE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综合实验楼报告厅</w:t>
            </w:r>
          </w:p>
          <w:p w14:paraId="6BF60E70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u w:val="single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u w:val="single"/>
                <w:lang w:bidi="ar"/>
              </w:rPr>
              <w:t>2762</w:t>
            </w:r>
          </w:p>
        </w:tc>
        <w:tc>
          <w:tcPr>
            <w:tcW w:w="893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4615A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szCs w:val="21"/>
                <w:lang w:bidi="ar"/>
              </w:rPr>
            </w:pPr>
            <w:r>
              <w:rPr>
                <w:rFonts w:ascii="华文新魏" w:eastAsia="华文新魏" w:hAnsi="华文新魏" w:cs="华文新魏" w:hint="eastAsia"/>
                <w:b/>
                <w:szCs w:val="21"/>
                <w:lang w:bidi="ar"/>
              </w:rPr>
              <w:t>新生研讨课</w:t>
            </w:r>
          </w:p>
          <w:p w14:paraId="2D4D13BD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b/>
                <w:szCs w:val="21"/>
                <w:lang w:eastAsia="zh" w:bidi="ar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eastAsia="zh" w:bidi="ar"/>
              </w:rPr>
              <w:t>特殊排课</w:t>
            </w:r>
          </w:p>
          <w:p w14:paraId="0B41EACE" w14:textId="77777777" w:rsidR="00240948" w:rsidRDefault="00240948">
            <w:pPr>
              <w:jc w:val="center"/>
              <w:rPr>
                <w:rFonts w:ascii="华文新魏" w:eastAsia="华文新魏" w:hAnsi="华文新魏" w:cs="华文新魏"/>
                <w:color w:val="FF0000"/>
                <w:bdr w:val="single" w:sz="4" w:space="0" w:color="auto"/>
                <w:lang w:eastAsia="zh"/>
              </w:rPr>
            </w:pPr>
          </w:p>
          <w:p w14:paraId="4BE585F9" w14:textId="77777777" w:rsidR="00240948" w:rsidRDefault="00927801">
            <w:pPr>
              <w:jc w:val="center"/>
              <w:rPr>
                <w:rFonts w:ascii="华文新魏" w:eastAsia="华文新魏" w:hAnsi="华文新魏" w:cs="华文新魏"/>
                <w:color w:val="FF0000"/>
                <w:bdr w:val="single" w:sz="4" w:space="0" w:color="auto"/>
                <w:lang w:eastAsia="zh"/>
              </w:rPr>
            </w:pPr>
            <w:r>
              <w:rPr>
                <w:rFonts w:ascii="华文新魏" w:eastAsia="华文新魏" w:hAnsi="华文新魏" w:cs="华文新魏" w:hint="eastAsia"/>
                <w:szCs w:val="21"/>
                <w:lang w:bidi="ar"/>
              </w:rPr>
              <w:t>学院统一导入</w:t>
            </w:r>
          </w:p>
        </w:tc>
        <w:tc>
          <w:tcPr>
            <w:tcW w:w="892" w:type="pct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inset" w:sz="12" w:space="0" w:color="auto"/>
            </w:tcBorders>
            <w:shd w:val="clear" w:color="auto" w:fill="auto"/>
            <w:vAlign w:val="center"/>
          </w:tcPr>
          <w:p w14:paraId="59111167" w14:textId="77777777" w:rsidR="00240948" w:rsidRDefault="00240948">
            <w:pPr>
              <w:jc w:val="center"/>
              <w:rPr>
                <w:rFonts w:ascii="Times New Roman" w:eastAsia="华文新魏" w:hAnsi="Times New Roman" w:cs="Calibri"/>
                <w:b/>
                <w:u w:val="single"/>
              </w:rPr>
            </w:pPr>
          </w:p>
        </w:tc>
      </w:tr>
    </w:tbl>
    <w:p w14:paraId="30E1A367" w14:textId="77777777" w:rsidR="00240948" w:rsidRDefault="00927801">
      <w:pPr>
        <w:rPr>
          <w:lang w:eastAsia="zh"/>
        </w:rPr>
      </w:pPr>
      <w:r>
        <w:rPr>
          <w:rFonts w:hint="eastAsia"/>
          <w:lang w:eastAsia="zh"/>
        </w:rPr>
        <w:t>生命科学概要课程为生物伯苓班专业选修课，动物生物学和动物生物学实验课程为</w:t>
      </w:r>
      <w:r>
        <w:rPr>
          <w:rFonts w:hint="eastAsia"/>
          <w:lang w:eastAsia="zh"/>
        </w:rPr>
        <w:t>生物伯苓班</w:t>
      </w:r>
      <w:r>
        <w:rPr>
          <w:rFonts w:hint="eastAsia"/>
          <w:lang w:eastAsia="zh"/>
        </w:rPr>
        <w:t>限定选修课。</w:t>
      </w:r>
    </w:p>
    <w:p w14:paraId="20D052A6" w14:textId="77777777" w:rsidR="00240948" w:rsidRDefault="00927801">
      <w:pPr>
        <w:rPr>
          <w:lang w:eastAsia="zh"/>
        </w:rPr>
      </w:pPr>
      <w:r>
        <w:rPr>
          <w:rFonts w:hint="eastAsia"/>
          <w:lang w:eastAsia="zh"/>
        </w:rPr>
        <w:t>学院联系人：</w:t>
      </w:r>
      <w:r>
        <w:rPr>
          <w:rFonts w:hint="eastAsia"/>
          <w:lang w:eastAsia="zh"/>
        </w:rPr>
        <w:t>孙</w:t>
      </w:r>
      <w:r>
        <w:rPr>
          <w:rFonts w:hint="eastAsia"/>
          <w:lang w:eastAsia="zh"/>
        </w:rPr>
        <w:t>老师</w:t>
      </w:r>
      <w:r>
        <w:rPr>
          <w:rFonts w:hint="eastAsia"/>
          <w:lang w:eastAsia="zh"/>
        </w:rPr>
        <w:t xml:space="preserve">            </w:t>
      </w:r>
      <w:r>
        <w:rPr>
          <w:rFonts w:hint="eastAsia"/>
          <w:lang w:eastAsia="zh"/>
        </w:rPr>
        <w:t>联系方式：</w:t>
      </w:r>
      <w:r>
        <w:rPr>
          <w:rFonts w:hint="eastAsia"/>
          <w:lang w:eastAsia="zh"/>
        </w:rPr>
        <w:t>23508897</w:t>
      </w:r>
    </w:p>
    <w:p w14:paraId="757A1B70" w14:textId="77777777" w:rsidR="00240948" w:rsidRDefault="00240948"/>
    <w:sectPr w:rsidR="00240948">
      <w:pgSz w:w="11906" w:h="16838"/>
      <w:pgMar w:top="1440" w:right="4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3EFFE31"/>
    <w:multiLevelType w:val="singleLevel"/>
    <w:tmpl w:val="D3EFFE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F19A5"/>
    <w:rsid w:val="FFFBDBC0"/>
    <w:rsid w:val="00240948"/>
    <w:rsid w:val="00927801"/>
    <w:rsid w:val="0FC6166D"/>
    <w:rsid w:val="179B5C57"/>
    <w:rsid w:val="29D7CF5B"/>
    <w:rsid w:val="2B9F0497"/>
    <w:rsid w:val="368045CB"/>
    <w:rsid w:val="38E7E253"/>
    <w:rsid w:val="38FF7674"/>
    <w:rsid w:val="3AEB41DD"/>
    <w:rsid w:val="4CBFB74A"/>
    <w:rsid w:val="5FE7E39D"/>
    <w:rsid w:val="5FEF65BB"/>
    <w:rsid w:val="68BF19A5"/>
    <w:rsid w:val="6ABF3FBB"/>
    <w:rsid w:val="6DE35974"/>
    <w:rsid w:val="6E9D4C85"/>
    <w:rsid w:val="6FF69159"/>
    <w:rsid w:val="733F61CD"/>
    <w:rsid w:val="767E0FF6"/>
    <w:rsid w:val="76AB2B5C"/>
    <w:rsid w:val="76E7BD2A"/>
    <w:rsid w:val="77FEBF1B"/>
    <w:rsid w:val="7C967499"/>
    <w:rsid w:val="7DFF670F"/>
    <w:rsid w:val="7E7907F6"/>
    <w:rsid w:val="7F7D55D9"/>
    <w:rsid w:val="7FB4CE36"/>
    <w:rsid w:val="7FBE6B01"/>
    <w:rsid w:val="7FEFA2E8"/>
    <w:rsid w:val="7FF7FAD5"/>
    <w:rsid w:val="7FFECB19"/>
    <w:rsid w:val="7FFEE479"/>
    <w:rsid w:val="8EEFE208"/>
    <w:rsid w:val="8F3B1CA9"/>
    <w:rsid w:val="AEEA5146"/>
    <w:rsid w:val="AFDDFA06"/>
    <w:rsid w:val="B2BB534B"/>
    <w:rsid w:val="B373BB7A"/>
    <w:rsid w:val="B5BB17B9"/>
    <w:rsid w:val="B76ED1BC"/>
    <w:rsid w:val="DBFE9B08"/>
    <w:rsid w:val="DEF7B63A"/>
    <w:rsid w:val="DFA759F8"/>
    <w:rsid w:val="DFDED069"/>
    <w:rsid w:val="DFFF1924"/>
    <w:rsid w:val="E9EF530E"/>
    <w:rsid w:val="EF6F99EC"/>
    <w:rsid w:val="EF7ACB95"/>
    <w:rsid w:val="EFFB1D98"/>
    <w:rsid w:val="F6FE13A0"/>
    <w:rsid w:val="FDE09C0F"/>
    <w:rsid w:val="FE593B83"/>
    <w:rsid w:val="FECF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EE388E2-6C0A-4B85-B836-5CBC0D6E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line="500" w:lineRule="exact"/>
      <w:ind w:firstLineChars="200" w:firstLine="602"/>
      <w:outlineLvl w:val="2"/>
    </w:pPr>
    <w:rPr>
      <w:rFonts w:ascii="Calibri" w:eastAsia="黑体" w:hAnsi="Calibri" w:cs="Times New Roman"/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30">
    <w:name w:val="标题 3 字符"/>
    <w:link w:val="3"/>
    <w:qFormat/>
    <w:rPr>
      <w:rFonts w:ascii="Calibri" w:eastAsia="黑体" w:hAnsi="Calibri" w:cs="Times New Roman"/>
      <w:b/>
      <w:sz w:val="28"/>
      <w:szCs w:val="22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rPr>
      <w:rFonts w:ascii="Times New Roman Regular" w:eastAsia="Times New Roman Regular" w:hAnsi="Times New Roman Regular" w:cs="Times New Roman Regular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rPr>
      <w:rFonts w:ascii="Times New Roman Regular" w:eastAsia="Times New Roman Regular" w:hAnsi="Times New Roman Regular" w:cs="Times New Roman Regular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Balloon Text"/>
    <w:basedOn w:val="a"/>
    <w:link w:val="a5"/>
    <w:rsid w:val="00927801"/>
    <w:rPr>
      <w:sz w:val="18"/>
      <w:szCs w:val="18"/>
    </w:rPr>
  </w:style>
  <w:style w:type="character" w:customStyle="1" w:styleId="a5">
    <w:name w:val="批注框文本 字符"/>
    <w:basedOn w:val="a0"/>
    <w:link w:val="a4"/>
    <w:rsid w:val="009278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王坚</dc:creator>
  <cp:lastModifiedBy>dell</cp:lastModifiedBy>
  <cp:revision>2</cp:revision>
  <dcterms:created xsi:type="dcterms:W3CDTF">2025-09-16T19:04:00Z</dcterms:created>
  <dcterms:modified xsi:type="dcterms:W3CDTF">2025-09-18T06:42:00Z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2052-12.9.0.22637</vt:lpwstr>
  </property>
  <property fmtid="{D5CDD505-2E9C-101B-9397-08002B2CF9AE}" pid="3" name="ICV">
    <vt:lpwstr>D06F49CFF915AD4DA514CA68223A80A9_43</vt:lpwstr>
  </property>
  <property fmtid="{D5CDD505-2E9C-101B-9397-08002B2CF9AE}" pid="4" name="KSOTemplateDocerSaveRecord">
    <vt:lpwstr>eyJoZGlkIjoiMDMwMTMyYjg4MGJmNzY5ZmQ3MGVhMjIwMTYzZmE0NmQiLCJ1c2VySWQiOiI0MTA5ODgxNjAifQ==</vt:lpwstr>
  </property>
</Properties>
</file>