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8C" w:rsidRPr="00C11D2D" w:rsidRDefault="0060578C" w:rsidP="00224CB5">
      <w:pPr>
        <w:jc w:val="center"/>
        <w:rPr>
          <w:rFonts w:ascii="黑体" w:eastAsia="黑体" w:hAnsi="黑体"/>
          <w:b/>
          <w:sz w:val="28"/>
        </w:rPr>
      </w:pPr>
      <w:r w:rsidRPr="00C11D2D">
        <w:rPr>
          <w:rFonts w:ascii="黑体" w:eastAsia="黑体" w:hAnsi="黑体" w:hint="eastAsia"/>
          <w:b/>
          <w:sz w:val="28"/>
        </w:rPr>
        <w:t>南开大学易制毒</w:t>
      </w:r>
      <w:r w:rsidR="004264E4">
        <w:rPr>
          <w:rFonts w:ascii="黑体" w:eastAsia="黑体" w:hAnsi="黑体" w:hint="eastAsia"/>
          <w:b/>
          <w:sz w:val="28"/>
        </w:rPr>
        <w:t>化学</w:t>
      </w:r>
      <w:r w:rsidRPr="00C11D2D">
        <w:rPr>
          <w:rFonts w:ascii="黑体" w:eastAsia="黑体" w:hAnsi="黑体" w:hint="eastAsia"/>
          <w:b/>
          <w:sz w:val="28"/>
        </w:rPr>
        <w:t>品安全责任书</w:t>
      </w:r>
    </w:p>
    <w:p w:rsidR="0060578C" w:rsidRPr="0060578C" w:rsidRDefault="0060578C" w:rsidP="0060578C">
      <w:pPr>
        <w:rPr>
          <w:b/>
          <w:sz w:val="28"/>
        </w:rPr>
      </w:pPr>
      <w:r>
        <w:rPr>
          <w:rFonts w:hint="eastAsia"/>
        </w:rPr>
        <w:t xml:space="preserve">    </w:t>
      </w:r>
      <w:r>
        <w:rPr>
          <w:rFonts w:hint="eastAsia"/>
        </w:rPr>
        <w:t>为保障学校教学科研工作正常开展，</w:t>
      </w:r>
      <w:r w:rsidR="00D87215">
        <w:rPr>
          <w:rFonts w:hint="eastAsia"/>
        </w:rPr>
        <w:t>针对易制毒化学品申购、使用、储存、处置，</w:t>
      </w:r>
      <w:r>
        <w:rPr>
          <w:rFonts w:hint="eastAsia"/>
        </w:rPr>
        <w:t>制订</w:t>
      </w:r>
      <w:r w:rsidR="00D87215">
        <w:rPr>
          <w:rFonts w:hint="eastAsia"/>
        </w:rPr>
        <w:t>此</w:t>
      </w:r>
      <w:r>
        <w:rPr>
          <w:rFonts w:hint="eastAsia"/>
        </w:rPr>
        <w:t>安全责任书。</w:t>
      </w:r>
    </w:p>
    <w:p w:rsidR="0060578C" w:rsidRDefault="0060578C" w:rsidP="0060578C">
      <w:pPr>
        <w:ind w:firstLine="435"/>
      </w:pPr>
      <w:r>
        <w:rPr>
          <w:rFonts w:hint="eastAsia"/>
        </w:rPr>
        <w:t>一、</w:t>
      </w:r>
      <w:r w:rsidR="00DC79E5">
        <w:rPr>
          <w:rFonts w:hint="eastAsia"/>
        </w:rPr>
        <w:t>使用</w:t>
      </w:r>
      <w:r w:rsidR="000D0B2F">
        <w:rPr>
          <w:rFonts w:hint="eastAsia"/>
        </w:rPr>
        <w:t>单位和</w:t>
      </w:r>
      <w:r w:rsidR="00DC79E5">
        <w:rPr>
          <w:rFonts w:hint="eastAsia"/>
        </w:rPr>
        <w:t>人员要严格遵守《易制毒化学品管理条例》等法律法规，认真落实《南开大学易制毒化学品技术安全管理办法》等规章制度。</w:t>
      </w:r>
    </w:p>
    <w:p w:rsidR="0060578C" w:rsidRDefault="0060578C" w:rsidP="0060578C">
      <w:pPr>
        <w:ind w:firstLine="435"/>
      </w:pPr>
      <w:r>
        <w:rPr>
          <w:rFonts w:hint="eastAsia"/>
        </w:rPr>
        <w:t>二、</w:t>
      </w:r>
      <w:r w:rsidR="00FA292D">
        <w:rPr>
          <w:rFonts w:hint="eastAsia"/>
        </w:rPr>
        <w:t>易制毒化学品须</w:t>
      </w:r>
      <w:r w:rsidR="00551874">
        <w:rPr>
          <w:rFonts w:hint="eastAsia"/>
        </w:rPr>
        <w:t>通过</w:t>
      </w:r>
      <w:r w:rsidR="00A56882">
        <w:rPr>
          <w:rFonts w:hint="eastAsia"/>
        </w:rPr>
        <w:t>学校实验试剂与技术安全管理平台申购，</w:t>
      </w:r>
      <w:r w:rsidR="00FA292D">
        <w:rPr>
          <w:rFonts w:hint="eastAsia"/>
        </w:rPr>
        <w:t>由学校按规定办理备案证明后，方可由供应商送货</w:t>
      </w:r>
      <w:r w:rsidR="00641EED">
        <w:rPr>
          <w:rFonts w:hint="eastAsia"/>
        </w:rPr>
        <w:t>；</w:t>
      </w:r>
      <w:r w:rsidR="00FA292D">
        <w:rPr>
          <w:rFonts w:hint="eastAsia"/>
        </w:rPr>
        <w:t>严禁私自</w:t>
      </w:r>
      <w:r w:rsidR="00641EED">
        <w:rPr>
          <w:rFonts w:hint="eastAsia"/>
        </w:rPr>
        <w:t>购买</w:t>
      </w:r>
      <w:r w:rsidR="0075198D">
        <w:rPr>
          <w:rFonts w:hint="eastAsia"/>
        </w:rPr>
        <w:t>，</w:t>
      </w:r>
      <w:r w:rsidR="00FA292D">
        <w:rPr>
          <w:rFonts w:hint="eastAsia"/>
        </w:rPr>
        <w:t>或使用现金</w:t>
      </w:r>
      <w:r w:rsidR="00641EED">
        <w:rPr>
          <w:rFonts w:hint="eastAsia"/>
        </w:rPr>
        <w:t>、</w:t>
      </w:r>
      <w:r w:rsidR="00FA292D">
        <w:rPr>
          <w:rFonts w:hint="eastAsia"/>
        </w:rPr>
        <w:t>实物交换</w:t>
      </w:r>
      <w:r w:rsidR="00FA292D" w:rsidRPr="00433A00">
        <w:rPr>
          <w:rFonts w:hint="eastAsia"/>
        </w:rPr>
        <w:t>易制毒化学品</w:t>
      </w:r>
      <w:r w:rsidR="00641EED">
        <w:rPr>
          <w:rFonts w:hint="eastAsia"/>
        </w:rPr>
        <w:t>。</w:t>
      </w:r>
    </w:p>
    <w:p w:rsidR="0060578C" w:rsidRDefault="0060578C" w:rsidP="0060578C">
      <w:pPr>
        <w:ind w:firstLine="435"/>
      </w:pPr>
      <w:r>
        <w:rPr>
          <w:rFonts w:hint="eastAsia"/>
        </w:rPr>
        <w:t>三、</w:t>
      </w:r>
      <w:r w:rsidR="00725C95">
        <w:rPr>
          <w:rFonts w:hint="eastAsia"/>
        </w:rPr>
        <w:t>使用</w:t>
      </w:r>
      <w:r w:rsidR="00725C95" w:rsidRPr="00433A00">
        <w:rPr>
          <w:rFonts w:hint="eastAsia"/>
        </w:rPr>
        <w:t>易制毒化学品</w:t>
      </w:r>
      <w:r w:rsidR="00725C95">
        <w:rPr>
          <w:rFonts w:hint="eastAsia"/>
        </w:rPr>
        <w:t>的人员须具备易制毒化学品相关知识，严格按操作规程开展实验，做好实验记录，如实登记易制毒化学品使用台账，确保</w:t>
      </w:r>
      <w:r w:rsidR="00F3760C">
        <w:rPr>
          <w:rFonts w:hint="eastAsia"/>
        </w:rPr>
        <w:t>实验室</w:t>
      </w:r>
      <w:r w:rsidR="00725C95">
        <w:rPr>
          <w:rFonts w:hint="eastAsia"/>
        </w:rPr>
        <w:t>易制毒化学品</w:t>
      </w:r>
      <w:r w:rsidR="000D381C">
        <w:rPr>
          <w:rFonts w:hint="eastAsia"/>
        </w:rPr>
        <w:t>台账与实际存量</w:t>
      </w:r>
      <w:r w:rsidR="00725C95">
        <w:rPr>
          <w:rFonts w:hint="eastAsia"/>
        </w:rPr>
        <w:t>相符。</w:t>
      </w:r>
    </w:p>
    <w:p w:rsidR="0060578C" w:rsidRDefault="0060578C" w:rsidP="0060578C">
      <w:pPr>
        <w:ind w:firstLine="435"/>
      </w:pPr>
      <w:r>
        <w:rPr>
          <w:rFonts w:hint="eastAsia"/>
        </w:rPr>
        <w:t>四、使用人员要严格遵守双人领取、双人保管、双人使用、双本帐、双把锁</w:t>
      </w:r>
      <w:r w:rsidR="00663C3E">
        <w:rPr>
          <w:rFonts w:hint="eastAsia"/>
        </w:rPr>
        <w:t>的“五双管理”</w:t>
      </w:r>
      <w:r>
        <w:rPr>
          <w:rFonts w:hint="eastAsia"/>
        </w:rPr>
        <w:t>制度</w:t>
      </w:r>
      <w:r w:rsidR="007C6D37">
        <w:rPr>
          <w:rFonts w:hint="eastAsia"/>
        </w:rPr>
        <w:t>；做好易制毒化学品防范措施，</w:t>
      </w:r>
      <w:r w:rsidR="00DC79E5">
        <w:rPr>
          <w:rFonts w:hint="eastAsia"/>
        </w:rPr>
        <w:t>做到无被盗、无事故、无丢失、无违章、保安全</w:t>
      </w:r>
      <w:r w:rsidR="007C6D37">
        <w:rPr>
          <w:rFonts w:hint="eastAsia"/>
        </w:rPr>
        <w:t>，即“四无一保”</w:t>
      </w:r>
      <w:r w:rsidR="00361D55">
        <w:rPr>
          <w:rFonts w:hint="eastAsia"/>
        </w:rPr>
        <w:t>；发现丢失，须及时上报保卫处、实验室设备处</w:t>
      </w:r>
      <w:r w:rsidR="00DC79E5">
        <w:rPr>
          <w:rFonts w:hint="eastAsia"/>
        </w:rPr>
        <w:t>。</w:t>
      </w:r>
    </w:p>
    <w:p w:rsidR="0060578C" w:rsidRPr="008538CA" w:rsidRDefault="0060578C" w:rsidP="0060578C">
      <w:pPr>
        <w:ind w:firstLine="435"/>
      </w:pPr>
      <w:r>
        <w:rPr>
          <w:rFonts w:hint="eastAsia"/>
        </w:rPr>
        <w:t>五、</w:t>
      </w:r>
      <w:r w:rsidR="00455F56">
        <w:rPr>
          <w:rFonts w:hint="eastAsia"/>
        </w:rPr>
        <w:t>严禁将易制毒化学品转给其它单位或个人，避免</w:t>
      </w:r>
      <w:r w:rsidR="00455F56" w:rsidRPr="008538CA">
        <w:rPr>
          <w:rFonts w:hint="eastAsia"/>
        </w:rPr>
        <w:t>易制毒化学品流入非法渠道</w:t>
      </w:r>
      <w:r w:rsidR="008538CA">
        <w:rPr>
          <w:rFonts w:hint="eastAsia"/>
        </w:rPr>
        <w:t>；严禁将</w:t>
      </w:r>
      <w:r w:rsidR="008538CA" w:rsidRPr="00433A00">
        <w:rPr>
          <w:rFonts w:hint="eastAsia"/>
        </w:rPr>
        <w:t>易制毒化学品</w:t>
      </w:r>
      <w:r w:rsidR="008538CA">
        <w:rPr>
          <w:rFonts w:hint="eastAsia"/>
        </w:rPr>
        <w:t>用于非法用途。</w:t>
      </w:r>
    </w:p>
    <w:p w:rsidR="0060578C" w:rsidRDefault="007E08DD" w:rsidP="0060578C">
      <w:pPr>
        <w:ind w:firstLine="435"/>
      </w:pPr>
      <w:r>
        <w:rPr>
          <w:rFonts w:hint="eastAsia"/>
        </w:rPr>
        <w:t>六、</w:t>
      </w:r>
      <w:r w:rsidR="008538CA">
        <w:rPr>
          <w:rFonts w:hint="eastAsia"/>
        </w:rPr>
        <w:t>使用单位负责人</w:t>
      </w:r>
      <w:r w:rsidR="00EC74AE">
        <w:rPr>
          <w:rFonts w:hint="eastAsia"/>
        </w:rPr>
        <w:t>及安全管理人员</w:t>
      </w:r>
      <w:r w:rsidR="008538CA">
        <w:rPr>
          <w:rFonts w:hint="eastAsia"/>
        </w:rPr>
        <w:t>要加强易制毒化学品管理，严格落实相关法律法规及规章制度。</w:t>
      </w:r>
    </w:p>
    <w:p w:rsidR="00A56882" w:rsidRDefault="00D94400" w:rsidP="0060578C">
      <w:pPr>
        <w:ind w:firstLine="435"/>
      </w:pPr>
      <w:r>
        <w:rPr>
          <w:rFonts w:hint="eastAsia"/>
        </w:rPr>
        <w:t>七</w:t>
      </w:r>
      <w:r w:rsidR="0060578C">
        <w:rPr>
          <w:rFonts w:hint="eastAsia"/>
        </w:rPr>
        <w:t>、违反</w:t>
      </w:r>
      <w:r w:rsidR="00AC0659">
        <w:rPr>
          <w:rFonts w:hint="eastAsia"/>
        </w:rPr>
        <w:t>《南开大学易制毒化学品技术安全管理办法》</w:t>
      </w:r>
      <w:r w:rsidR="0060578C">
        <w:rPr>
          <w:rFonts w:hint="eastAsia"/>
        </w:rPr>
        <w:t>，</w:t>
      </w:r>
      <w:r w:rsidR="00AC0659">
        <w:rPr>
          <w:rFonts w:hint="eastAsia"/>
        </w:rPr>
        <w:t>实验室设备处将暂停该实验室易制毒化学品采购；如因易制毒化学品导致实验室安全事故，学校将依据</w:t>
      </w:r>
      <w:r w:rsidR="0060578C">
        <w:rPr>
          <w:rFonts w:hint="eastAsia"/>
        </w:rPr>
        <w:t>《南开大学</w:t>
      </w:r>
      <w:r>
        <w:rPr>
          <w:rFonts w:hint="eastAsia"/>
        </w:rPr>
        <w:t>实验室安全</w:t>
      </w:r>
      <w:r>
        <w:t>事故追责办法（</w:t>
      </w:r>
      <w:r>
        <w:rPr>
          <w:rFonts w:hint="eastAsia"/>
        </w:rPr>
        <w:t>试行</w:t>
      </w:r>
      <w:r>
        <w:t>）</w:t>
      </w:r>
      <w:r w:rsidR="0060578C">
        <w:rPr>
          <w:rFonts w:hint="eastAsia"/>
        </w:rPr>
        <w:t>》，追究有关人员的责任</w:t>
      </w:r>
      <w:r w:rsidR="00D76D78">
        <w:rPr>
          <w:rFonts w:hint="eastAsia"/>
        </w:rPr>
        <w:t>；触犯法律的，将交由公安机关进行处理</w:t>
      </w:r>
      <w:r w:rsidR="0060578C">
        <w:rPr>
          <w:rFonts w:hint="eastAsia"/>
        </w:rPr>
        <w:t>。</w:t>
      </w:r>
    </w:p>
    <w:p w:rsidR="0060578C" w:rsidRPr="00112FDE" w:rsidRDefault="0060578C" w:rsidP="0060578C">
      <w:pPr>
        <w:ind w:firstLine="435"/>
        <w:rPr>
          <w:b/>
        </w:rPr>
      </w:pPr>
      <w:r w:rsidRPr="00112FDE">
        <w:rPr>
          <w:rFonts w:hint="eastAsia"/>
          <w:b/>
        </w:rPr>
        <w:t>本次申请领用</w:t>
      </w:r>
      <w:r w:rsidR="00433A00" w:rsidRPr="00433A00">
        <w:rPr>
          <w:rFonts w:hint="eastAsia"/>
        </w:rPr>
        <w:t>易制毒化学品</w:t>
      </w:r>
      <w:r w:rsidRPr="00112FDE">
        <w:rPr>
          <w:rFonts w:hint="eastAsia"/>
          <w:b/>
        </w:rPr>
        <w:t>如下：</w:t>
      </w:r>
    </w:p>
    <w:p w:rsidR="0060578C" w:rsidRDefault="0060578C" w:rsidP="0060578C">
      <w:pPr>
        <w:ind w:firstLine="435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6"/>
        <w:gridCol w:w="1050"/>
        <w:gridCol w:w="1373"/>
        <w:gridCol w:w="2101"/>
        <w:gridCol w:w="3386"/>
      </w:tblGrid>
      <w:tr w:rsidR="00D94400" w:rsidTr="0054330E">
        <w:trPr>
          <w:cantSplit/>
          <w:trHeight w:val="465"/>
        </w:trPr>
        <w:tc>
          <w:tcPr>
            <w:tcW w:w="938" w:type="pct"/>
            <w:vAlign w:val="center"/>
          </w:tcPr>
          <w:p w:rsidR="00D94400" w:rsidRDefault="00D94400" w:rsidP="00B37E8D">
            <w:pPr>
              <w:ind w:firstLineChars="200" w:firstLine="420"/>
            </w:pPr>
            <w:r>
              <w:rPr>
                <w:rFonts w:hint="eastAsia"/>
              </w:rPr>
              <w:t>品名</w:t>
            </w:r>
          </w:p>
        </w:tc>
        <w:tc>
          <w:tcPr>
            <w:tcW w:w="539" w:type="pct"/>
            <w:vAlign w:val="center"/>
          </w:tcPr>
          <w:p w:rsidR="00D94400" w:rsidRDefault="00D94400" w:rsidP="00B37E8D">
            <w:pPr>
              <w:jc w:val="center"/>
            </w:pPr>
            <w:r>
              <w:rPr>
                <w:rFonts w:hint="eastAsia"/>
              </w:rPr>
              <w:t>包装</w:t>
            </w:r>
          </w:p>
        </w:tc>
        <w:tc>
          <w:tcPr>
            <w:tcW w:w="705" w:type="pct"/>
            <w:vAlign w:val="center"/>
          </w:tcPr>
          <w:p w:rsidR="0054330E" w:rsidRDefault="00D94400" w:rsidP="00B37E8D">
            <w:pPr>
              <w:jc w:val="center"/>
            </w:pPr>
            <w:r>
              <w:rPr>
                <w:rFonts w:hint="eastAsia"/>
              </w:rPr>
              <w:t>数量</w:t>
            </w:r>
          </w:p>
          <w:p w:rsidR="00D94400" w:rsidRDefault="00D94400" w:rsidP="00B37E8D">
            <w:pPr>
              <w:jc w:val="center"/>
            </w:pPr>
            <w:r>
              <w:rPr>
                <w:rFonts w:hint="eastAsia"/>
              </w:rPr>
              <w:t>（瓶</w:t>
            </w:r>
            <w:r w:rsidR="0054330E">
              <w:rPr>
                <w:rFonts w:hint="eastAsia"/>
              </w:rPr>
              <w:t>或桶</w:t>
            </w:r>
            <w:r>
              <w:rPr>
                <w:rFonts w:hint="eastAsia"/>
              </w:rPr>
              <w:t>）</w:t>
            </w:r>
          </w:p>
        </w:tc>
        <w:tc>
          <w:tcPr>
            <w:tcW w:w="10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400" w:rsidRDefault="00D94400" w:rsidP="00B37E8D">
            <w:pPr>
              <w:jc w:val="center"/>
            </w:pPr>
            <w:r>
              <w:rPr>
                <w:rFonts w:hint="eastAsia"/>
              </w:rPr>
              <w:t>重量</w:t>
            </w:r>
            <w:r w:rsidRPr="002E5A2C">
              <w:rPr>
                <w:rFonts w:hint="eastAsia"/>
                <w:sz w:val="18"/>
                <w:szCs w:val="18"/>
              </w:rPr>
              <w:t>（公斤）</w:t>
            </w:r>
          </w:p>
        </w:tc>
        <w:tc>
          <w:tcPr>
            <w:tcW w:w="17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400" w:rsidRDefault="00D94400" w:rsidP="00B37E8D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D94400" w:rsidTr="0054330E">
        <w:trPr>
          <w:cantSplit/>
          <w:trHeight w:val="450"/>
        </w:trPr>
        <w:tc>
          <w:tcPr>
            <w:tcW w:w="938" w:type="pct"/>
          </w:tcPr>
          <w:p w:rsidR="00D94400" w:rsidRDefault="00D94400" w:rsidP="00B37E8D"/>
        </w:tc>
        <w:tc>
          <w:tcPr>
            <w:tcW w:w="539" w:type="pct"/>
          </w:tcPr>
          <w:p w:rsidR="00D94400" w:rsidRDefault="00D94400" w:rsidP="00B37E8D"/>
        </w:tc>
        <w:tc>
          <w:tcPr>
            <w:tcW w:w="705" w:type="pct"/>
          </w:tcPr>
          <w:p w:rsidR="00D94400" w:rsidRDefault="00D94400" w:rsidP="00B37E8D"/>
        </w:tc>
        <w:tc>
          <w:tcPr>
            <w:tcW w:w="1079" w:type="pct"/>
            <w:tcBorders>
              <w:right w:val="single" w:sz="4" w:space="0" w:color="auto"/>
            </w:tcBorders>
          </w:tcPr>
          <w:p w:rsidR="00D94400" w:rsidRDefault="00D94400" w:rsidP="00B37E8D"/>
        </w:tc>
        <w:tc>
          <w:tcPr>
            <w:tcW w:w="1739" w:type="pct"/>
            <w:tcBorders>
              <w:right w:val="single" w:sz="4" w:space="0" w:color="auto"/>
            </w:tcBorders>
          </w:tcPr>
          <w:p w:rsidR="00D94400" w:rsidRDefault="00D94400" w:rsidP="00B37E8D"/>
        </w:tc>
      </w:tr>
      <w:tr w:rsidR="00D94400" w:rsidTr="0054330E">
        <w:trPr>
          <w:cantSplit/>
          <w:trHeight w:val="450"/>
        </w:trPr>
        <w:tc>
          <w:tcPr>
            <w:tcW w:w="938" w:type="pct"/>
          </w:tcPr>
          <w:p w:rsidR="00D94400" w:rsidRDefault="00D94400" w:rsidP="00B37E8D"/>
        </w:tc>
        <w:tc>
          <w:tcPr>
            <w:tcW w:w="539" w:type="pct"/>
          </w:tcPr>
          <w:p w:rsidR="00D94400" w:rsidRDefault="00D94400" w:rsidP="00B37E8D"/>
        </w:tc>
        <w:tc>
          <w:tcPr>
            <w:tcW w:w="705" w:type="pct"/>
          </w:tcPr>
          <w:p w:rsidR="00D94400" w:rsidRDefault="00D94400" w:rsidP="00B37E8D"/>
        </w:tc>
        <w:tc>
          <w:tcPr>
            <w:tcW w:w="1079" w:type="pct"/>
            <w:tcBorders>
              <w:right w:val="single" w:sz="4" w:space="0" w:color="auto"/>
            </w:tcBorders>
          </w:tcPr>
          <w:p w:rsidR="00D94400" w:rsidRDefault="00D94400" w:rsidP="00B37E8D"/>
        </w:tc>
        <w:tc>
          <w:tcPr>
            <w:tcW w:w="1739" w:type="pct"/>
            <w:tcBorders>
              <w:right w:val="single" w:sz="4" w:space="0" w:color="auto"/>
            </w:tcBorders>
          </w:tcPr>
          <w:p w:rsidR="00D94400" w:rsidRDefault="00D94400" w:rsidP="00B37E8D"/>
        </w:tc>
      </w:tr>
      <w:tr w:rsidR="00D94400" w:rsidTr="0054330E">
        <w:trPr>
          <w:cantSplit/>
          <w:trHeight w:val="450"/>
        </w:trPr>
        <w:tc>
          <w:tcPr>
            <w:tcW w:w="938" w:type="pct"/>
          </w:tcPr>
          <w:p w:rsidR="00D94400" w:rsidRDefault="00D94400" w:rsidP="00B37E8D"/>
        </w:tc>
        <w:tc>
          <w:tcPr>
            <w:tcW w:w="539" w:type="pct"/>
          </w:tcPr>
          <w:p w:rsidR="00D94400" w:rsidRDefault="00D94400" w:rsidP="00B37E8D"/>
        </w:tc>
        <w:tc>
          <w:tcPr>
            <w:tcW w:w="705" w:type="pct"/>
          </w:tcPr>
          <w:p w:rsidR="00D94400" w:rsidRDefault="00D94400" w:rsidP="00B37E8D"/>
        </w:tc>
        <w:tc>
          <w:tcPr>
            <w:tcW w:w="1079" w:type="pct"/>
            <w:tcBorders>
              <w:right w:val="single" w:sz="4" w:space="0" w:color="auto"/>
            </w:tcBorders>
          </w:tcPr>
          <w:p w:rsidR="00D94400" w:rsidRDefault="00D94400" w:rsidP="00B37E8D"/>
        </w:tc>
        <w:tc>
          <w:tcPr>
            <w:tcW w:w="1739" w:type="pct"/>
            <w:tcBorders>
              <w:right w:val="single" w:sz="4" w:space="0" w:color="auto"/>
            </w:tcBorders>
          </w:tcPr>
          <w:p w:rsidR="00D94400" w:rsidRDefault="00D94400" w:rsidP="00B37E8D"/>
        </w:tc>
      </w:tr>
    </w:tbl>
    <w:p w:rsidR="0054330E" w:rsidRDefault="0060578C" w:rsidP="00CC66F1">
      <w:pPr>
        <w:spacing w:line="240" w:lineRule="exact"/>
      </w:pPr>
      <w:bookmarkStart w:id="0" w:name="_GoBack"/>
      <w:bookmarkEnd w:id="0"/>
      <w:r w:rsidRPr="00647FF1">
        <w:rPr>
          <w:rFonts w:hint="eastAsia"/>
          <w:b/>
        </w:rPr>
        <w:t>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用途栏填写实验</w:t>
      </w:r>
      <w:r w:rsidR="00656F43">
        <w:rPr>
          <w:rFonts w:hint="eastAsia"/>
        </w:rPr>
        <w:t>名称</w:t>
      </w:r>
      <w:r>
        <w:rPr>
          <w:rFonts w:hint="eastAsia"/>
        </w:rPr>
        <w:t>。</w:t>
      </w:r>
      <w:r w:rsidR="0054330E">
        <w:rPr>
          <w:rFonts w:hint="eastAsia"/>
        </w:rPr>
        <w:t xml:space="preserve"> </w:t>
      </w:r>
      <w:r w:rsidR="00CC66F1">
        <w:t xml:space="preserve"> </w:t>
      </w:r>
      <w:r w:rsidR="00CC66F1" w:rsidRPr="000C112A">
        <w:rPr>
          <w:color w:val="FF0000"/>
        </w:rPr>
        <w:t xml:space="preserve">  </w:t>
      </w:r>
      <w:r w:rsidRPr="000C112A">
        <w:rPr>
          <w:rFonts w:hint="eastAsia"/>
          <w:color w:val="FF0000"/>
        </w:rPr>
        <w:t>2.</w:t>
      </w:r>
      <w:r w:rsidR="0054330E" w:rsidRPr="000C112A">
        <w:rPr>
          <w:rFonts w:hint="eastAsia"/>
          <w:color w:val="FF0000"/>
        </w:rPr>
        <w:t>如为桶装，请</w:t>
      </w:r>
      <w:r w:rsidR="00980E56" w:rsidRPr="000C112A">
        <w:rPr>
          <w:rFonts w:hint="eastAsia"/>
          <w:color w:val="FF0000"/>
        </w:rPr>
        <w:t>在数量后用括号</w:t>
      </w:r>
      <w:r w:rsidR="0054330E" w:rsidRPr="000C112A">
        <w:rPr>
          <w:rFonts w:hint="eastAsia"/>
          <w:color w:val="FF0000"/>
        </w:rPr>
        <w:t>注明</w:t>
      </w:r>
      <w:r w:rsidR="00CC66F1" w:rsidRPr="000C112A">
        <w:rPr>
          <w:rFonts w:hint="eastAsia"/>
          <w:color w:val="FF0000"/>
        </w:rPr>
        <w:t>桶的</w:t>
      </w:r>
      <w:r w:rsidR="0054330E" w:rsidRPr="000C112A">
        <w:rPr>
          <w:rFonts w:hint="eastAsia"/>
          <w:color w:val="FF0000"/>
        </w:rPr>
        <w:t>容量。</w:t>
      </w:r>
    </w:p>
    <w:p w:rsidR="0060578C" w:rsidRDefault="0054330E" w:rsidP="00D94400">
      <w:pPr>
        <w:spacing w:line="240" w:lineRule="exact"/>
        <w:ind w:firstLine="420"/>
      </w:pPr>
      <w:r>
        <w:rPr>
          <w:rFonts w:hint="eastAsia"/>
        </w:rPr>
        <w:t>3</w:t>
      </w:r>
      <w:r>
        <w:t>.</w:t>
      </w:r>
      <w:r w:rsidR="0060578C">
        <w:rPr>
          <w:rFonts w:hint="eastAsia"/>
        </w:rPr>
        <w:t>申请领用易制毒化学品，必须填写重量（公斤）。换算公式：</w:t>
      </w:r>
      <w:r w:rsidR="00D94400">
        <w:rPr>
          <w:rFonts w:hint="eastAsia"/>
        </w:rPr>
        <w:t>重量＝</w:t>
      </w:r>
      <w:r w:rsidR="0060578C">
        <w:rPr>
          <w:rFonts w:hint="eastAsia"/>
        </w:rPr>
        <w:t>密度×体积。</w:t>
      </w:r>
    </w:p>
    <w:p w:rsidR="00D94400" w:rsidRDefault="00D94400" w:rsidP="00D94400">
      <w:pPr>
        <w:spacing w:line="240" w:lineRule="exact"/>
        <w:ind w:firstLine="420"/>
      </w:pPr>
    </w:p>
    <w:p w:rsidR="0060578C" w:rsidRDefault="0060578C" w:rsidP="0060578C">
      <w:r>
        <w:rPr>
          <w:rFonts w:hint="eastAsia"/>
        </w:rPr>
        <w:t>使用责任人（教师）</w:t>
      </w:r>
      <w:r>
        <w:rPr>
          <w:rFonts w:hint="eastAsia"/>
        </w:rPr>
        <w:t xml:space="preserve">           </w:t>
      </w:r>
      <w:r>
        <w:rPr>
          <w:rFonts w:hint="eastAsia"/>
        </w:rPr>
        <w:t>系（所）负责人（公章）</w:t>
      </w:r>
      <w:r w:rsidR="00D94400">
        <w:rPr>
          <w:rFonts w:hint="eastAsia"/>
        </w:rPr>
        <w:t xml:space="preserve">        </w:t>
      </w:r>
      <w:r>
        <w:rPr>
          <w:rFonts w:hint="eastAsia"/>
        </w:rPr>
        <w:t>学院安全负责人（公章）</w:t>
      </w:r>
    </w:p>
    <w:p w:rsidR="0060578C" w:rsidRDefault="0060578C" w:rsidP="0060578C">
      <w:pPr>
        <w:ind w:firstLine="435"/>
      </w:pPr>
    </w:p>
    <w:p w:rsidR="0060578C" w:rsidRDefault="0060578C" w:rsidP="0060578C">
      <w:r>
        <w:rPr>
          <w:rFonts w:hint="eastAsia"/>
        </w:rPr>
        <w:t>签字：</w:t>
      </w:r>
      <w:r w:rsidR="00DF534B">
        <w:rPr>
          <w:rFonts w:hint="eastAsia"/>
        </w:rPr>
        <w:t xml:space="preserve">                     </w:t>
      </w:r>
      <w:r>
        <w:rPr>
          <w:rFonts w:hint="eastAsia"/>
        </w:rPr>
        <w:t xml:space="preserve"> </w:t>
      </w:r>
      <w:r>
        <w:rPr>
          <w:rFonts w:hint="eastAsia"/>
        </w:rPr>
        <w:t>签字：</w:t>
      </w:r>
      <w:r w:rsidR="00D94400">
        <w:rPr>
          <w:rFonts w:hint="eastAsia"/>
        </w:rPr>
        <w:t xml:space="preserve">                       </w:t>
      </w:r>
      <w:r>
        <w:rPr>
          <w:rFonts w:hint="eastAsia"/>
        </w:rPr>
        <w:t>签字：</w:t>
      </w:r>
    </w:p>
    <w:p w:rsidR="0060578C" w:rsidRDefault="0060578C" w:rsidP="0060578C">
      <w:pPr>
        <w:ind w:firstLine="435"/>
      </w:pPr>
    </w:p>
    <w:p w:rsidR="0060578C" w:rsidRDefault="0060578C" w:rsidP="0060578C">
      <w:r>
        <w:rPr>
          <w:rFonts w:hint="eastAsia"/>
        </w:rPr>
        <w:t>联系电话：</w:t>
      </w:r>
      <w:r w:rsidR="00DF534B">
        <w:rPr>
          <w:rFonts w:hint="eastAsia"/>
        </w:rPr>
        <w:t xml:space="preserve">                 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="00DF534B">
        <w:rPr>
          <w:rFonts w:hint="eastAsia"/>
        </w:rPr>
        <w:t xml:space="preserve">                   </w:t>
      </w:r>
      <w:r>
        <w:rPr>
          <w:rFonts w:hint="eastAsia"/>
        </w:rPr>
        <w:t>联系电话：</w:t>
      </w:r>
    </w:p>
    <w:p w:rsidR="005C1923" w:rsidRDefault="005C1923" w:rsidP="0060578C"/>
    <w:p w:rsidR="005C1923" w:rsidRDefault="005C1923" w:rsidP="0060578C">
      <w:r>
        <w:rPr>
          <w:rFonts w:hint="eastAsia"/>
        </w:rPr>
        <w:t>使用</w:t>
      </w:r>
      <w:r>
        <w:t>地点：</w:t>
      </w:r>
    </w:p>
    <w:p w:rsidR="005C1923" w:rsidRDefault="005C1923" w:rsidP="00E505DC">
      <w:pPr>
        <w:ind w:left="565" w:hangingChars="268" w:hanging="565"/>
        <w:rPr>
          <w:b/>
        </w:rPr>
      </w:pPr>
    </w:p>
    <w:p w:rsidR="005C1923" w:rsidRDefault="0060578C" w:rsidP="00EC74AE">
      <w:pPr>
        <w:ind w:left="565" w:hangingChars="268" w:hanging="565"/>
        <w:rPr>
          <w:b/>
        </w:rPr>
      </w:pPr>
      <w:r>
        <w:rPr>
          <w:rFonts w:hint="eastAsia"/>
          <w:b/>
        </w:rPr>
        <w:t>备</w:t>
      </w:r>
      <w:r w:rsidRPr="00647FF1">
        <w:rPr>
          <w:rFonts w:hint="eastAsia"/>
          <w:b/>
        </w:rPr>
        <w:t>注</w:t>
      </w:r>
      <w:r>
        <w:rPr>
          <w:rFonts w:hint="eastAsia"/>
        </w:rPr>
        <w:t>：每次申请领用</w:t>
      </w:r>
      <w:r w:rsidR="00433A00" w:rsidRPr="00433A00">
        <w:rPr>
          <w:rFonts w:hint="eastAsia"/>
        </w:rPr>
        <w:t>易制毒化学品</w:t>
      </w:r>
      <w:r>
        <w:rPr>
          <w:rFonts w:hint="eastAsia"/>
        </w:rPr>
        <w:t>时，请提前将安全责任书和工艺流程交实验室设备处技术安全科，以便审批购买。</w:t>
      </w:r>
    </w:p>
    <w:p w:rsidR="00E505DC" w:rsidRPr="002A7332" w:rsidRDefault="0060578C" w:rsidP="00743392">
      <w:pPr>
        <w:rPr>
          <w:b/>
        </w:rPr>
      </w:pPr>
      <w:r w:rsidRPr="002A7332">
        <w:rPr>
          <w:rFonts w:hint="eastAsia"/>
          <w:b/>
        </w:rPr>
        <w:t>技术安全科地址：</w:t>
      </w:r>
      <w:r w:rsidR="00E505DC" w:rsidRPr="002A7332">
        <w:rPr>
          <w:rFonts w:hint="eastAsia"/>
          <w:b/>
        </w:rPr>
        <w:t>八里台</w:t>
      </w:r>
      <w:r w:rsidR="005C1923">
        <w:rPr>
          <w:rFonts w:hint="eastAsia"/>
          <w:b/>
        </w:rPr>
        <w:t>校区</w:t>
      </w:r>
      <w:r w:rsidRPr="002A7332">
        <w:rPr>
          <w:rFonts w:hint="eastAsia"/>
          <w:b/>
        </w:rPr>
        <w:t>综合实验楼</w:t>
      </w:r>
      <w:r w:rsidRPr="002A7332">
        <w:rPr>
          <w:rFonts w:hint="eastAsia"/>
          <w:b/>
        </w:rPr>
        <w:t>D</w:t>
      </w:r>
      <w:r w:rsidRPr="002A7332">
        <w:rPr>
          <w:rFonts w:hint="eastAsia"/>
          <w:b/>
        </w:rPr>
        <w:t>区</w:t>
      </w:r>
      <w:r w:rsidRPr="002A7332">
        <w:rPr>
          <w:rFonts w:hint="eastAsia"/>
          <w:b/>
        </w:rPr>
        <w:t>50</w:t>
      </w:r>
      <w:r w:rsidR="005C1923">
        <w:rPr>
          <w:b/>
        </w:rPr>
        <w:t>2</w:t>
      </w:r>
      <w:r w:rsidRPr="002A7332">
        <w:rPr>
          <w:rFonts w:hint="eastAsia"/>
          <w:b/>
        </w:rPr>
        <w:t>室</w:t>
      </w:r>
      <w:r w:rsidR="00E505DC" w:rsidRPr="002A7332">
        <w:rPr>
          <w:rFonts w:hint="eastAsia"/>
          <w:b/>
        </w:rPr>
        <w:t>；津南</w:t>
      </w:r>
      <w:r w:rsidR="005C1923">
        <w:rPr>
          <w:rFonts w:hint="eastAsia"/>
          <w:b/>
        </w:rPr>
        <w:t>校区</w:t>
      </w:r>
      <w:r w:rsidR="00E505DC" w:rsidRPr="002A7332">
        <w:rPr>
          <w:rFonts w:hint="eastAsia"/>
          <w:b/>
        </w:rPr>
        <w:t>综合实验楼</w:t>
      </w:r>
      <w:r w:rsidR="00E505DC" w:rsidRPr="002A7332">
        <w:rPr>
          <w:rFonts w:hint="eastAsia"/>
          <w:b/>
        </w:rPr>
        <w:t>B</w:t>
      </w:r>
      <w:r w:rsidR="00E505DC" w:rsidRPr="002A7332">
        <w:rPr>
          <w:b/>
        </w:rPr>
        <w:t>129</w:t>
      </w:r>
      <w:r w:rsidR="005C1923">
        <w:rPr>
          <w:b/>
        </w:rPr>
        <w:t>-b</w:t>
      </w:r>
      <w:r w:rsidRPr="002A7332">
        <w:rPr>
          <w:rFonts w:hint="eastAsia"/>
          <w:b/>
        </w:rPr>
        <w:t>。</w:t>
      </w:r>
    </w:p>
    <w:p w:rsidR="009F68CB" w:rsidRPr="002A7332" w:rsidRDefault="0060578C" w:rsidP="00E505DC">
      <w:pPr>
        <w:ind w:firstLineChars="300" w:firstLine="632"/>
        <w:rPr>
          <w:b/>
          <w:szCs w:val="21"/>
        </w:rPr>
        <w:sectPr w:rsidR="009F68CB" w:rsidRPr="002A7332" w:rsidSect="005C321F">
          <w:pgSz w:w="11906" w:h="16838"/>
          <w:pgMar w:top="1440" w:right="1080" w:bottom="1440" w:left="1080" w:header="851" w:footer="992" w:gutter="0"/>
          <w:cols w:space="425"/>
          <w:docGrid w:type="linesAndChars" w:linePitch="312"/>
        </w:sectPr>
      </w:pPr>
      <w:r w:rsidRPr="002A7332">
        <w:rPr>
          <w:rFonts w:hint="eastAsia"/>
          <w:b/>
        </w:rPr>
        <w:t>联系电话：</w:t>
      </w:r>
      <w:r w:rsidRPr="002A7332">
        <w:rPr>
          <w:rFonts w:hint="eastAsia"/>
          <w:b/>
        </w:rPr>
        <w:t>2350811</w:t>
      </w:r>
      <w:r w:rsidR="00743392" w:rsidRPr="002A7332">
        <w:rPr>
          <w:b/>
        </w:rPr>
        <w:t>9</w:t>
      </w:r>
      <w:r w:rsidR="00E505DC" w:rsidRPr="002A7332">
        <w:rPr>
          <w:rFonts w:hint="eastAsia"/>
          <w:b/>
        </w:rPr>
        <w:t>；</w:t>
      </w:r>
      <w:r w:rsidR="00E505DC" w:rsidRPr="002A7332">
        <w:rPr>
          <w:rFonts w:hint="eastAsia"/>
          <w:b/>
        </w:rPr>
        <w:t>8</w:t>
      </w:r>
      <w:r w:rsidR="00E505DC" w:rsidRPr="002A7332">
        <w:rPr>
          <w:b/>
        </w:rPr>
        <w:t>5358119</w:t>
      </w:r>
    </w:p>
    <w:p w:rsidR="00CA6575" w:rsidRDefault="00CA6575" w:rsidP="00234C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附件：</w:t>
      </w:r>
      <w:r w:rsidRPr="004A4BB0">
        <w:rPr>
          <w:rFonts w:hint="eastAsia"/>
          <w:sz w:val="28"/>
          <w:szCs w:val="28"/>
        </w:rPr>
        <w:t>请用</w:t>
      </w:r>
      <w:r w:rsidR="004F2E8D" w:rsidRPr="004A4BB0">
        <w:rPr>
          <w:rFonts w:hint="eastAsia"/>
          <w:sz w:val="28"/>
          <w:szCs w:val="28"/>
        </w:rPr>
        <w:t>化学</w:t>
      </w:r>
      <w:r w:rsidRPr="004A4BB0">
        <w:rPr>
          <w:rFonts w:hint="eastAsia"/>
          <w:sz w:val="28"/>
          <w:szCs w:val="28"/>
        </w:rPr>
        <w:t>反应</w:t>
      </w:r>
      <w:r w:rsidR="004F2E8D" w:rsidRPr="004A4BB0">
        <w:rPr>
          <w:rFonts w:hint="eastAsia"/>
          <w:sz w:val="28"/>
          <w:szCs w:val="28"/>
        </w:rPr>
        <w:t>方程</w:t>
      </w:r>
      <w:r w:rsidR="00602E65" w:rsidRPr="004A4BB0">
        <w:rPr>
          <w:rFonts w:hint="eastAsia"/>
          <w:sz w:val="28"/>
          <w:szCs w:val="28"/>
        </w:rPr>
        <w:t>式、工艺流程或文字介绍</w:t>
      </w:r>
      <w:r w:rsidR="004F2E8D" w:rsidRPr="004A4BB0">
        <w:rPr>
          <w:rFonts w:hint="eastAsia"/>
          <w:sz w:val="28"/>
          <w:szCs w:val="28"/>
        </w:rPr>
        <w:t>以上所</w:t>
      </w:r>
      <w:r w:rsidR="00602E65" w:rsidRPr="004A4BB0">
        <w:rPr>
          <w:rFonts w:hint="eastAsia"/>
          <w:sz w:val="28"/>
          <w:szCs w:val="28"/>
        </w:rPr>
        <w:t>申购</w:t>
      </w:r>
      <w:r w:rsidRPr="004A4BB0">
        <w:rPr>
          <w:rFonts w:hint="eastAsia"/>
          <w:sz w:val="28"/>
          <w:szCs w:val="28"/>
        </w:rPr>
        <w:t>易制毒化学品</w:t>
      </w:r>
      <w:r w:rsidR="00602E65" w:rsidRPr="004A4BB0">
        <w:rPr>
          <w:rFonts w:hint="eastAsia"/>
          <w:sz w:val="28"/>
          <w:szCs w:val="28"/>
        </w:rPr>
        <w:t>的用途。</w:t>
      </w:r>
      <w:r w:rsidR="00CC6C02">
        <w:rPr>
          <w:rFonts w:hint="eastAsia"/>
          <w:sz w:val="28"/>
          <w:szCs w:val="28"/>
        </w:rPr>
        <w:t>（必须附在上报材料中）</w:t>
      </w: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p w:rsidR="00CA6575" w:rsidRDefault="00CA6575" w:rsidP="00234C6C">
      <w:pPr>
        <w:rPr>
          <w:b/>
          <w:sz w:val="28"/>
          <w:szCs w:val="28"/>
        </w:rPr>
      </w:pPr>
    </w:p>
    <w:sectPr w:rsidR="00CA6575" w:rsidSect="009F68C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70" w:rsidRDefault="00CE4370" w:rsidP="00F4535D">
      <w:r>
        <w:separator/>
      </w:r>
    </w:p>
  </w:endnote>
  <w:endnote w:type="continuationSeparator" w:id="0">
    <w:p w:rsidR="00CE4370" w:rsidRDefault="00CE4370" w:rsidP="00F4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70" w:rsidRDefault="00CE4370" w:rsidP="00F4535D">
      <w:r>
        <w:separator/>
      </w:r>
    </w:p>
  </w:footnote>
  <w:footnote w:type="continuationSeparator" w:id="0">
    <w:p w:rsidR="00CE4370" w:rsidRDefault="00CE4370" w:rsidP="00F4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A2F"/>
    <w:multiLevelType w:val="hybridMultilevel"/>
    <w:tmpl w:val="21F40176"/>
    <w:lvl w:ilvl="0" w:tplc="0E981BC2">
      <w:start w:val="1"/>
      <w:numFmt w:val="decimal"/>
      <w:lvlText w:val="%1."/>
      <w:lvlJc w:val="left"/>
      <w:pPr>
        <w:ind w:left="136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56402382"/>
    <w:multiLevelType w:val="hybridMultilevel"/>
    <w:tmpl w:val="725CC516"/>
    <w:lvl w:ilvl="0" w:tplc="41AAA466">
      <w:start w:val="1"/>
      <w:numFmt w:val="decimal"/>
      <w:lvlText w:val="%1."/>
      <w:lvlJc w:val="left"/>
      <w:pPr>
        <w:ind w:left="150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5D"/>
    <w:rsid w:val="00025939"/>
    <w:rsid w:val="00035675"/>
    <w:rsid w:val="00066F0A"/>
    <w:rsid w:val="000703BF"/>
    <w:rsid w:val="0009331C"/>
    <w:rsid w:val="00097525"/>
    <w:rsid w:val="000B4B9B"/>
    <w:rsid w:val="000B7FD3"/>
    <w:rsid w:val="000C112A"/>
    <w:rsid w:val="000D0B2F"/>
    <w:rsid w:val="000D381C"/>
    <w:rsid w:val="000D3D69"/>
    <w:rsid w:val="001025E0"/>
    <w:rsid w:val="0010523C"/>
    <w:rsid w:val="00125072"/>
    <w:rsid w:val="0016698E"/>
    <w:rsid w:val="001B1929"/>
    <w:rsid w:val="001B6B2C"/>
    <w:rsid w:val="001C08AE"/>
    <w:rsid w:val="001C1A28"/>
    <w:rsid w:val="001E34DF"/>
    <w:rsid w:val="001F416F"/>
    <w:rsid w:val="00201D5B"/>
    <w:rsid w:val="0022370A"/>
    <w:rsid w:val="00224CB5"/>
    <w:rsid w:val="002250B4"/>
    <w:rsid w:val="00234C6C"/>
    <w:rsid w:val="00236015"/>
    <w:rsid w:val="002611B7"/>
    <w:rsid w:val="0026272D"/>
    <w:rsid w:val="00276840"/>
    <w:rsid w:val="00297175"/>
    <w:rsid w:val="002A7332"/>
    <w:rsid w:val="002D2657"/>
    <w:rsid w:val="002D5E1E"/>
    <w:rsid w:val="002D6082"/>
    <w:rsid w:val="002E22D5"/>
    <w:rsid w:val="00320F5F"/>
    <w:rsid w:val="00361D55"/>
    <w:rsid w:val="003809A6"/>
    <w:rsid w:val="003820F7"/>
    <w:rsid w:val="00420488"/>
    <w:rsid w:val="004264E4"/>
    <w:rsid w:val="00430371"/>
    <w:rsid w:val="00433A00"/>
    <w:rsid w:val="00455F56"/>
    <w:rsid w:val="004974C5"/>
    <w:rsid w:val="004A4BB0"/>
    <w:rsid w:val="004E10DF"/>
    <w:rsid w:val="004F2E8D"/>
    <w:rsid w:val="005124C6"/>
    <w:rsid w:val="00515431"/>
    <w:rsid w:val="0054330E"/>
    <w:rsid w:val="00551874"/>
    <w:rsid w:val="00591FCA"/>
    <w:rsid w:val="00592991"/>
    <w:rsid w:val="005C1923"/>
    <w:rsid w:val="005C321F"/>
    <w:rsid w:val="005E5083"/>
    <w:rsid w:val="005F2E12"/>
    <w:rsid w:val="00601DB6"/>
    <w:rsid w:val="00602E65"/>
    <w:rsid w:val="0060578C"/>
    <w:rsid w:val="0060750D"/>
    <w:rsid w:val="00626D94"/>
    <w:rsid w:val="0063460D"/>
    <w:rsid w:val="00641EED"/>
    <w:rsid w:val="00656F43"/>
    <w:rsid w:val="00663C3E"/>
    <w:rsid w:val="00675C11"/>
    <w:rsid w:val="006B15CF"/>
    <w:rsid w:val="00725C95"/>
    <w:rsid w:val="00733311"/>
    <w:rsid w:val="0073396F"/>
    <w:rsid w:val="00733E9D"/>
    <w:rsid w:val="00743392"/>
    <w:rsid w:val="0075198D"/>
    <w:rsid w:val="007C6D37"/>
    <w:rsid w:val="007E08DD"/>
    <w:rsid w:val="00813224"/>
    <w:rsid w:val="0084124B"/>
    <w:rsid w:val="00847175"/>
    <w:rsid w:val="008538CA"/>
    <w:rsid w:val="00880F8D"/>
    <w:rsid w:val="008979D1"/>
    <w:rsid w:val="008B14F0"/>
    <w:rsid w:val="008D4E4B"/>
    <w:rsid w:val="008D65E1"/>
    <w:rsid w:val="0091449E"/>
    <w:rsid w:val="00980E56"/>
    <w:rsid w:val="009A3616"/>
    <w:rsid w:val="009F0F7F"/>
    <w:rsid w:val="009F68CB"/>
    <w:rsid w:val="00A110EE"/>
    <w:rsid w:val="00A44D72"/>
    <w:rsid w:val="00A56882"/>
    <w:rsid w:val="00AA438E"/>
    <w:rsid w:val="00AB3C0F"/>
    <w:rsid w:val="00AC0659"/>
    <w:rsid w:val="00AC3B40"/>
    <w:rsid w:val="00AC5085"/>
    <w:rsid w:val="00AD0CBD"/>
    <w:rsid w:val="00B46EE6"/>
    <w:rsid w:val="00B937CC"/>
    <w:rsid w:val="00BB0744"/>
    <w:rsid w:val="00BB295F"/>
    <w:rsid w:val="00BB2C44"/>
    <w:rsid w:val="00BD5C58"/>
    <w:rsid w:val="00BE6FFA"/>
    <w:rsid w:val="00C11D2D"/>
    <w:rsid w:val="00C24F12"/>
    <w:rsid w:val="00C26E3F"/>
    <w:rsid w:val="00C35934"/>
    <w:rsid w:val="00C61C2D"/>
    <w:rsid w:val="00C636F5"/>
    <w:rsid w:val="00C644ED"/>
    <w:rsid w:val="00C676FA"/>
    <w:rsid w:val="00C70502"/>
    <w:rsid w:val="00C737FE"/>
    <w:rsid w:val="00C77A87"/>
    <w:rsid w:val="00C9109D"/>
    <w:rsid w:val="00C969E5"/>
    <w:rsid w:val="00CA6575"/>
    <w:rsid w:val="00CB1E96"/>
    <w:rsid w:val="00CB7367"/>
    <w:rsid w:val="00CC66F1"/>
    <w:rsid w:val="00CC6C02"/>
    <w:rsid w:val="00CE1A02"/>
    <w:rsid w:val="00CE4370"/>
    <w:rsid w:val="00D00B8B"/>
    <w:rsid w:val="00D0368A"/>
    <w:rsid w:val="00D04AFF"/>
    <w:rsid w:val="00D16FFD"/>
    <w:rsid w:val="00D4360A"/>
    <w:rsid w:val="00D5230D"/>
    <w:rsid w:val="00D76D78"/>
    <w:rsid w:val="00D83D70"/>
    <w:rsid w:val="00D87215"/>
    <w:rsid w:val="00D94400"/>
    <w:rsid w:val="00D94F41"/>
    <w:rsid w:val="00DC0356"/>
    <w:rsid w:val="00DC79E5"/>
    <w:rsid w:val="00DE1217"/>
    <w:rsid w:val="00DE4EEE"/>
    <w:rsid w:val="00DF285E"/>
    <w:rsid w:val="00DF48D9"/>
    <w:rsid w:val="00DF4955"/>
    <w:rsid w:val="00DF534B"/>
    <w:rsid w:val="00DF7039"/>
    <w:rsid w:val="00E0545C"/>
    <w:rsid w:val="00E505DC"/>
    <w:rsid w:val="00E654A6"/>
    <w:rsid w:val="00E909C2"/>
    <w:rsid w:val="00E915C8"/>
    <w:rsid w:val="00E915EC"/>
    <w:rsid w:val="00EB3BA8"/>
    <w:rsid w:val="00EC74AE"/>
    <w:rsid w:val="00ED7903"/>
    <w:rsid w:val="00EE6C16"/>
    <w:rsid w:val="00EF11FC"/>
    <w:rsid w:val="00EF49F4"/>
    <w:rsid w:val="00F06355"/>
    <w:rsid w:val="00F16867"/>
    <w:rsid w:val="00F16B3A"/>
    <w:rsid w:val="00F3760C"/>
    <w:rsid w:val="00F4535D"/>
    <w:rsid w:val="00F772FF"/>
    <w:rsid w:val="00F82661"/>
    <w:rsid w:val="00F92835"/>
    <w:rsid w:val="00FA292D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EC1672-AAE1-496D-97A1-F6F9CBC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3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35D"/>
    <w:rPr>
      <w:sz w:val="18"/>
      <w:szCs w:val="18"/>
    </w:rPr>
  </w:style>
  <w:style w:type="character" w:styleId="a5">
    <w:name w:val="Hyperlink"/>
    <w:basedOn w:val="a0"/>
    <w:rsid w:val="00234C6C"/>
    <w:rPr>
      <w:color w:val="0000FF"/>
      <w:u w:val="single"/>
    </w:rPr>
  </w:style>
  <w:style w:type="table" w:styleId="a6">
    <w:name w:val="Table Grid"/>
    <w:basedOn w:val="a1"/>
    <w:rsid w:val="00234C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68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676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满意</cp:lastModifiedBy>
  <cp:revision>2</cp:revision>
  <dcterms:created xsi:type="dcterms:W3CDTF">2019-10-29T05:18:00Z</dcterms:created>
  <dcterms:modified xsi:type="dcterms:W3CDTF">2019-10-29T05:18:00Z</dcterms:modified>
</cp:coreProperties>
</file>